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E9" w:rsidRDefault="00516BE9" w:rsidP="00516BE9">
      <w:pPr>
        <w:rPr>
          <w:rFonts w:ascii="Arial" w:hAnsi="Arial" w:cs="Arial"/>
          <w:b/>
          <w:sz w:val="48"/>
        </w:rPr>
      </w:pPr>
      <w:r w:rsidRPr="00516BE9">
        <w:rPr>
          <w:rFonts w:ascii="Arial" w:hAnsi="Arial" w:cs="Arial"/>
          <w:b/>
          <w:sz w:val="48"/>
        </w:rPr>
        <w:t>DEFESA PREVIA ADM DISCIPLINAR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bookmarkStart w:id="0" w:name="_GoBack"/>
      <w:bookmarkEnd w:id="0"/>
      <w:r w:rsidRPr="00516BE9">
        <w:rPr>
          <w:rFonts w:ascii="Arial" w:hAnsi="Arial" w:cs="Arial"/>
          <w:sz w:val="24"/>
        </w:rPr>
        <w:t>Processo Administrativo Disciplinar: 000/Corregedoria/00BPM/2008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Portaria nº 000/2008/00BPM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 xml:space="preserve">Eu, XXXXXXX </w:t>
      </w:r>
      <w:proofErr w:type="gramStart"/>
      <w:r w:rsidRPr="00516BE9">
        <w:rPr>
          <w:rFonts w:ascii="Arial" w:hAnsi="Arial" w:cs="Arial"/>
          <w:sz w:val="24"/>
        </w:rPr>
        <w:t>XXXXXX ,</w:t>
      </w:r>
      <w:proofErr w:type="gramEnd"/>
      <w:r w:rsidRPr="00516BE9">
        <w:rPr>
          <w:rFonts w:ascii="Arial" w:hAnsi="Arial" w:cs="Arial"/>
          <w:sz w:val="24"/>
        </w:rPr>
        <w:t xml:space="preserve"> Post/</w:t>
      </w:r>
      <w:proofErr w:type="spellStart"/>
      <w:r w:rsidRPr="00516BE9">
        <w:rPr>
          <w:rFonts w:ascii="Arial" w:hAnsi="Arial" w:cs="Arial"/>
          <w:sz w:val="24"/>
        </w:rPr>
        <w:t>Grad</w:t>
      </w:r>
      <w:proofErr w:type="spellEnd"/>
      <w:r w:rsidRPr="00516BE9">
        <w:rPr>
          <w:rFonts w:ascii="Arial" w:hAnsi="Arial" w:cs="Arial"/>
          <w:sz w:val="24"/>
        </w:rPr>
        <w:t xml:space="preserve">, Matricula 000000-0, lotado na </w:t>
      </w:r>
      <w:proofErr w:type="spellStart"/>
      <w:r w:rsidRPr="00516BE9">
        <w:rPr>
          <w:rFonts w:ascii="Arial" w:hAnsi="Arial" w:cs="Arial"/>
          <w:sz w:val="24"/>
        </w:rPr>
        <w:t>XCia</w:t>
      </w:r>
      <w:proofErr w:type="spellEnd"/>
      <w:r w:rsidRPr="00516BE9">
        <w:rPr>
          <w:rFonts w:ascii="Arial" w:hAnsi="Arial" w:cs="Arial"/>
          <w:sz w:val="24"/>
        </w:rPr>
        <w:t xml:space="preserve"> / 00 BPM, em Cidade – Estado, por intermédio desta, vem perante </w:t>
      </w:r>
      <w:proofErr w:type="spellStart"/>
      <w:r w:rsidRPr="00516BE9">
        <w:rPr>
          <w:rFonts w:ascii="Arial" w:hAnsi="Arial" w:cs="Arial"/>
          <w:sz w:val="24"/>
        </w:rPr>
        <w:t>V.Sª</w:t>
      </w:r>
      <w:proofErr w:type="spellEnd"/>
      <w:r w:rsidRPr="00516BE9">
        <w:rPr>
          <w:rFonts w:ascii="Arial" w:hAnsi="Arial" w:cs="Arial"/>
          <w:sz w:val="24"/>
        </w:rPr>
        <w:t>, nos termos do Art. 5º LV da Constituição Federal, Art. 395 do Código de Processo Penal e Art. 32 do RDPM, apresentar, em tempo hábil, defesa prévia, protestando pela inconstitucionalidade e pela improcedência da acusação que lhe é feita na peça inicial, o que demonstrará no decorrer desta.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Da Inconstitucionalidade do Processo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Primeiramente vamos nos ater a Legalidade deste Processo, ou devo dizer, Ilegalidade deste; na verdade uma afronta a nossa Carta Magna; vejamos então: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A acusação a mim imputada no Libelo Acusatório é: “Fazer comentário irônico ao preencher o Item 3.C, do Relatório de Disparo de Arma de Fogo”.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A abertura do Processo Administrativo baseado na acusação acima citada, é uma afronta a nossa Constituição Federal nos seus Princípios Fundamentais; desconsidera a Liberdade de Expressão e atropela o Art. 5º, IV – é livre a manifestação do pensamento, sendo vedado o anonimato; e o Art. 220 – A manifestação do pensamento, a criação, a expressão e a informação, sob qualquer forma, processo ou veículo não sofrerão qualquer restrição, observado o disposto nesta Constituição.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 xml:space="preserve">Não obstante, esta acusação, fere princípios internacionais; entre os quais cito: A Declaração Universal dos Direitos Humanos, que em seu artigo XIX estabelece que “Todo o homem tem direito à liberdade de opinião e expressão; este direito inclui a liberdade de, sem interferências, ter opiniões e de procurar, receber e transmitir informações e </w:t>
      </w:r>
      <w:proofErr w:type="spellStart"/>
      <w:r w:rsidRPr="00516BE9">
        <w:rPr>
          <w:rFonts w:ascii="Arial" w:hAnsi="Arial" w:cs="Arial"/>
          <w:sz w:val="24"/>
        </w:rPr>
        <w:t>idéias</w:t>
      </w:r>
      <w:proofErr w:type="spellEnd"/>
      <w:r w:rsidRPr="00516BE9">
        <w:rPr>
          <w:rFonts w:ascii="Arial" w:hAnsi="Arial" w:cs="Arial"/>
          <w:sz w:val="24"/>
        </w:rPr>
        <w:t xml:space="preserve"> por quaisquer meios, independentemente de fronteiras”.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A Declaração de Princípios sobre a Liberdade de Expressão criada pela Organização das Nações Unidas (ONU) rege: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1. A liberdade de expressão, em todas as suas formas e manifestações, é um direito fundamental e inalienável, inerente a todas as pessoas. É, além disso, é um requisito indispensável para a própria existência das sociedades democráticas.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 xml:space="preserve">2. O direito à liberdade de expressão garante a qualquer indivíduo a possibilidade de se manifestar, de buscar e receber informações e </w:t>
      </w:r>
      <w:proofErr w:type="spellStart"/>
      <w:r w:rsidRPr="00516BE9">
        <w:rPr>
          <w:rFonts w:ascii="Arial" w:hAnsi="Arial" w:cs="Arial"/>
          <w:sz w:val="24"/>
        </w:rPr>
        <w:t>idéias</w:t>
      </w:r>
      <w:proofErr w:type="spellEnd"/>
      <w:r w:rsidRPr="00516BE9">
        <w:rPr>
          <w:rFonts w:ascii="Arial" w:hAnsi="Arial" w:cs="Arial"/>
          <w:sz w:val="24"/>
        </w:rPr>
        <w:t xml:space="preserve"> de todos os tipos, independentemente da intervenção de terceiros. Isto pode ocorrer oralmente, de forma escrita, através da arte ou de qualquer meio de comunicação.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 xml:space="preserve">Enfatizo ainda que a liberdade de expressão é um Direito Fundamental reconhecido na Declaração Americana dos Direitos e Deveres do Homem Art.10° e na Convenção Americana sobre Direitos Humanos Art.13; na Declaração Universal de Direitos Humanos; na Resolução 59(I) da </w:t>
      </w:r>
      <w:proofErr w:type="spellStart"/>
      <w:r w:rsidRPr="00516BE9">
        <w:rPr>
          <w:rFonts w:ascii="Arial" w:hAnsi="Arial" w:cs="Arial"/>
          <w:sz w:val="24"/>
        </w:rPr>
        <w:t>Assembléia</w:t>
      </w:r>
      <w:proofErr w:type="spellEnd"/>
      <w:r w:rsidRPr="00516BE9">
        <w:rPr>
          <w:rFonts w:ascii="Arial" w:hAnsi="Arial" w:cs="Arial"/>
          <w:sz w:val="24"/>
        </w:rPr>
        <w:t xml:space="preserve"> Geral das Nações Unidas ONU; na Resolução 104 adotada pela Conferência Geral da Organização das Nações Unidas para a Educação, a Ciência e a Cultura (UNESCO); no Pacto Internacional de Direitos Civis e Políticos; e em outros instrumentos internacionais como A Declaração de </w:t>
      </w:r>
      <w:proofErr w:type="spellStart"/>
      <w:r w:rsidRPr="00516BE9">
        <w:rPr>
          <w:rFonts w:ascii="Arial" w:hAnsi="Arial" w:cs="Arial"/>
          <w:sz w:val="24"/>
        </w:rPr>
        <w:t>Chapultepec</w:t>
      </w:r>
      <w:proofErr w:type="spellEnd"/>
      <w:r w:rsidRPr="00516BE9">
        <w:rPr>
          <w:rFonts w:ascii="Arial" w:hAnsi="Arial" w:cs="Arial"/>
          <w:sz w:val="24"/>
        </w:rPr>
        <w:t xml:space="preserve"> assinada pelo Presidente da República </w:t>
      </w:r>
      <w:proofErr w:type="spellStart"/>
      <w:r w:rsidRPr="00516BE9">
        <w:rPr>
          <w:rFonts w:ascii="Arial" w:hAnsi="Arial" w:cs="Arial"/>
          <w:sz w:val="24"/>
        </w:rPr>
        <w:t>Luis</w:t>
      </w:r>
      <w:proofErr w:type="spellEnd"/>
      <w:r w:rsidRPr="00516BE9">
        <w:rPr>
          <w:rFonts w:ascii="Arial" w:hAnsi="Arial" w:cs="Arial"/>
          <w:sz w:val="24"/>
        </w:rPr>
        <w:t xml:space="preserve"> Inácio Lula da Silva no dia 03/05/2006. Documentos estes, </w:t>
      </w:r>
      <w:proofErr w:type="gramStart"/>
      <w:r w:rsidRPr="00516BE9">
        <w:rPr>
          <w:rFonts w:ascii="Arial" w:hAnsi="Arial" w:cs="Arial"/>
          <w:sz w:val="24"/>
        </w:rPr>
        <w:t>Internacionais</w:t>
      </w:r>
      <w:proofErr w:type="gramEnd"/>
      <w:r w:rsidRPr="00516BE9">
        <w:rPr>
          <w:rFonts w:ascii="Arial" w:hAnsi="Arial" w:cs="Arial"/>
          <w:sz w:val="24"/>
        </w:rPr>
        <w:t>, que garantem a Liberdade de Expressão em todo o hemisfério.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Desnecessário se faz prosseguir com a argumentação legal, pois já é demonstrada clara a nulidade do processo por incompatibilidade e desconformidade com Constituição Federal de 1988.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Dos Fatos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lastRenderedPageBreak/>
        <w:t>A acusação no Libelo Acusatório é: “Fazer comentário irônico ao preencher o Item 3.C, do Relatório de Disparo de Arma de Fogo”.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Vejamos, reproduzindo o Item 3 do Relatório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3. Efeitos produzidos pelos Disparos: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a. No Agente:</w:t>
      </w:r>
      <w:r w:rsidRPr="00516BE9">
        <w:rPr>
          <w:rFonts w:ascii="Arial" w:hAnsi="Arial" w:cs="Arial"/>
          <w:sz w:val="24"/>
        </w:rPr>
        <w:br/>
        <w:t>R. Nenhum; continuou em fuga.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b. Na comunidade local:</w:t>
      </w:r>
      <w:r w:rsidRPr="00516BE9">
        <w:rPr>
          <w:rFonts w:ascii="Arial" w:hAnsi="Arial" w:cs="Arial"/>
          <w:sz w:val="24"/>
        </w:rPr>
        <w:br/>
        <w:t>R. Comunidade que estava revoltada como cidadão, elogiou o empenho e a determinação em deter o meliante.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c. Na ocorrência após o disparo executado:</w:t>
      </w:r>
      <w:r w:rsidRPr="00516BE9">
        <w:rPr>
          <w:rFonts w:ascii="Arial" w:hAnsi="Arial" w:cs="Arial"/>
          <w:sz w:val="24"/>
        </w:rPr>
        <w:br/>
        <w:t>R. Nenhum, somente mais serviço, ter que preencher este relatório e ter que justificar a munição.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A resposta do Item 3.c. não é irônica, ou pelo menos não foi esse o objetivo, a exemplo das duas respostas aos itens anteriores (3.a. e 3.b.); ela é detalhada, pois vai além da palavra nenhum. Tem o objetivo de ser explicativa.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 xml:space="preserve">O </w:t>
      </w:r>
      <w:proofErr w:type="spellStart"/>
      <w:r w:rsidRPr="00516BE9">
        <w:rPr>
          <w:rFonts w:ascii="Arial" w:hAnsi="Arial" w:cs="Arial"/>
          <w:sz w:val="24"/>
        </w:rPr>
        <w:t>Sr</w:t>
      </w:r>
      <w:proofErr w:type="spellEnd"/>
      <w:r w:rsidRPr="00516BE9">
        <w:rPr>
          <w:rFonts w:ascii="Arial" w:hAnsi="Arial" w:cs="Arial"/>
          <w:sz w:val="24"/>
        </w:rPr>
        <w:t xml:space="preserve"> Comunicante entende que a resposta </w:t>
      </w:r>
      <w:proofErr w:type="gramStart"/>
      <w:r w:rsidRPr="00516BE9">
        <w:rPr>
          <w:rFonts w:ascii="Arial" w:hAnsi="Arial" w:cs="Arial"/>
          <w:sz w:val="24"/>
        </w:rPr>
        <w:t>refere-se</w:t>
      </w:r>
      <w:proofErr w:type="gramEnd"/>
      <w:r w:rsidRPr="00516BE9">
        <w:rPr>
          <w:rFonts w:ascii="Arial" w:hAnsi="Arial" w:cs="Arial"/>
          <w:sz w:val="24"/>
        </w:rPr>
        <w:t xml:space="preserve"> ou se direciona ao Relatório, quando na realidade a resposta se refere diretamente à ação do disparo da arma de fogo, pois a pergunta é: quais os efeitos produzidos após o disparo? A resposta é objetiva e direta ao efeito do disparo, ou seja, não houve nenhum efeito do disparo no sentido de utilizado como força, porém acarretou em outros efeitos; como mais serviço, que são o preenchimento de um relatório, justificar o disparo e repor a munição na carga da Base. Trata-se somente de uma questão de interpretação de texto.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>Referente à pergunta e a resposta, motivo deste, pergunto aos Senhores: Que efeito poderia produzir um disparo de arma com munição de borracha em um veículo em fuga, com um motorista embriagado e que havia provocado um acidente? Pergunto ainda, se os Senhores não responderiam da mesma forma? Talvez com outras palavras, mas a resposta seria a mesma: Nenhum, somente mais serviço, ter que preencher um relatório e justificar a munição.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 xml:space="preserve">Não obstante o </w:t>
      </w:r>
      <w:proofErr w:type="spellStart"/>
      <w:r w:rsidRPr="00516BE9">
        <w:rPr>
          <w:rFonts w:ascii="Arial" w:hAnsi="Arial" w:cs="Arial"/>
          <w:sz w:val="24"/>
        </w:rPr>
        <w:t>Sr</w:t>
      </w:r>
      <w:proofErr w:type="spellEnd"/>
      <w:r w:rsidRPr="00516BE9">
        <w:rPr>
          <w:rFonts w:ascii="Arial" w:hAnsi="Arial" w:cs="Arial"/>
          <w:sz w:val="24"/>
        </w:rPr>
        <w:t xml:space="preserve"> comunicante, em sua interpretação de ironia, direciona o fato para os caminhos da indisciplina e do desrespeito </w:t>
      </w:r>
      <w:proofErr w:type="spellStart"/>
      <w:r w:rsidRPr="00516BE9">
        <w:rPr>
          <w:rFonts w:ascii="Arial" w:hAnsi="Arial" w:cs="Arial"/>
          <w:sz w:val="24"/>
        </w:rPr>
        <w:t>as</w:t>
      </w:r>
      <w:proofErr w:type="spellEnd"/>
      <w:r w:rsidRPr="00516BE9">
        <w:rPr>
          <w:rFonts w:ascii="Arial" w:hAnsi="Arial" w:cs="Arial"/>
          <w:sz w:val="24"/>
        </w:rPr>
        <w:t xml:space="preserve"> regras; enquadrando o acusado no </w:t>
      </w:r>
      <w:proofErr w:type="spellStart"/>
      <w:r w:rsidRPr="00516BE9">
        <w:rPr>
          <w:rFonts w:ascii="Arial" w:hAnsi="Arial" w:cs="Arial"/>
          <w:sz w:val="24"/>
        </w:rPr>
        <w:t>Art</w:t>
      </w:r>
      <w:proofErr w:type="spellEnd"/>
      <w:r w:rsidRPr="00516BE9">
        <w:rPr>
          <w:rFonts w:ascii="Arial" w:hAnsi="Arial" w:cs="Arial"/>
          <w:sz w:val="24"/>
        </w:rPr>
        <w:t xml:space="preserve"> 6º e Anexo I, Item 79 do RDPM, sendo que o acusado em momento nenhum deixou de acatar Leis, Regulamentos, Normas ou Disposições; e muito menos, desrespeitou “Medidas Gerais de Ordem Policial” como é enquadrado do Item 79 do RDPM. A arma foi disparada, o acusado preencheu o relatório, preocupou-se em repor a munição na carga da base, não efetuou nenhum questionamento ao Comunicante, definitivamente cumpriu com sua obrigação e com as normas. Fazer um comentário, seja ele irônico ou não, desde que não ofenda alguém, não é falta de responsabilidade, é um direito de expressão, e não tem relação com disciplina ou indisciplina, pois a palavra já o diz: é um comentário. Entendo eu, que o Sr. Comunicante ao redigir o texto da comunicação, usou de sensacionalismo para justiçar sua interpretação de ironia e desvia o sentido do fato para os caminhos a Di</w:t>
      </w:r>
      <w:r w:rsidRPr="00516BE9">
        <w:rPr>
          <w:rFonts w:ascii="Arial" w:hAnsi="Arial" w:cs="Arial"/>
          <w:sz w:val="24"/>
        </w:rPr>
        <w:br/>
      </w:r>
      <w:proofErr w:type="spellStart"/>
      <w:r w:rsidRPr="00516BE9">
        <w:rPr>
          <w:rFonts w:ascii="Arial" w:hAnsi="Arial" w:cs="Arial"/>
          <w:sz w:val="24"/>
        </w:rPr>
        <w:t>sciplina</w:t>
      </w:r>
      <w:proofErr w:type="spellEnd"/>
      <w:r w:rsidRPr="00516BE9">
        <w:rPr>
          <w:rFonts w:ascii="Arial" w:hAnsi="Arial" w:cs="Arial"/>
          <w:sz w:val="24"/>
        </w:rPr>
        <w:t xml:space="preserve"> e do Regulamento e a estes se atém. Considerar uma frase como irônica ou não, é uma interpretação muito pessoal e interpretação pessoal não deve ser levada aos autos.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t xml:space="preserve">O </w:t>
      </w:r>
      <w:proofErr w:type="spellStart"/>
      <w:r w:rsidRPr="00516BE9">
        <w:rPr>
          <w:rFonts w:ascii="Arial" w:hAnsi="Arial" w:cs="Arial"/>
          <w:sz w:val="24"/>
        </w:rPr>
        <w:t>Sr</w:t>
      </w:r>
      <w:proofErr w:type="spellEnd"/>
      <w:r w:rsidRPr="00516BE9">
        <w:rPr>
          <w:rFonts w:ascii="Arial" w:hAnsi="Arial" w:cs="Arial"/>
          <w:sz w:val="24"/>
        </w:rPr>
        <w:t xml:space="preserve"> Comunicante com sua interpretação equivocada e anticonstitucional imputa ao signatário em sua comunicação os atos de falta de responsabilidade, indisciplina e desrespeito; com isso maculando o caráter do signatário perante o Comandante do Batalhão, outros Oficiais, Pares e Subordinados, que não o conhecem; caráter este que foi construído ao longo de 20 (vinte) anos de serviços prestados, e no decorrer desta carreira nunca sendo punido ou sequer questionado por falta de responsabilidade, desrespeito ou indisciplina, como nesta comunicação, estando o signatário no comportamento excepcional</w:t>
      </w:r>
    </w:p>
    <w:p w:rsidR="00516BE9" w:rsidRPr="00516BE9" w:rsidRDefault="00516BE9" w:rsidP="00516BE9">
      <w:pPr>
        <w:rPr>
          <w:rFonts w:ascii="Arial" w:hAnsi="Arial" w:cs="Arial"/>
          <w:sz w:val="24"/>
        </w:rPr>
      </w:pPr>
      <w:r w:rsidRPr="00516BE9">
        <w:rPr>
          <w:rFonts w:ascii="Arial" w:hAnsi="Arial" w:cs="Arial"/>
          <w:sz w:val="24"/>
        </w:rPr>
        <w:lastRenderedPageBreak/>
        <w:t xml:space="preserve">Destarte, diante da inconstitucionalidade, da nulidade </w:t>
      </w:r>
      <w:proofErr w:type="spellStart"/>
      <w:r w:rsidRPr="00516BE9">
        <w:rPr>
          <w:rFonts w:ascii="Arial" w:hAnsi="Arial" w:cs="Arial"/>
          <w:sz w:val="24"/>
        </w:rPr>
        <w:t>argüida</w:t>
      </w:r>
      <w:proofErr w:type="spellEnd"/>
      <w:r w:rsidRPr="00516BE9">
        <w:rPr>
          <w:rFonts w:ascii="Arial" w:hAnsi="Arial" w:cs="Arial"/>
          <w:sz w:val="24"/>
        </w:rPr>
        <w:t xml:space="preserve"> e do mérito plenamente favorável ao acusado, espera-se que se julgue improcedente a denúncia, ato de verdadeira justiça e arquive o processo em questão.</w:t>
      </w:r>
    </w:p>
    <w:p w:rsidR="007F2B34" w:rsidRPr="00516BE9" w:rsidRDefault="00516BE9" w:rsidP="00516BE9">
      <w:pPr>
        <w:rPr>
          <w:rFonts w:ascii="Arial" w:hAnsi="Arial" w:cs="Arial"/>
          <w:sz w:val="24"/>
        </w:rPr>
      </w:pPr>
    </w:p>
    <w:sectPr w:rsidR="007F2B34" w:rsidRPr="00516BE9" w:rsidSect="00516BE9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E9"/>
    <w:rsid w:val="00516BE9"/>
    <w:rsid w:val="00A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4997"/>
  <w15:chartTrackingRefBased/>
  <w15:docId w15:val="{E229C879-D658-4066-8C28-12EB4B7E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6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6B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516BE9"/>
    <w:rPr>
      <w:color w:val="0000FF"/>
      <w:u w:val="single"/>
    </w:rPr>
  </w:style>
  <w:style w:type="character" w:customStyle="1" w:styleId="td-post-date">
    <w:name w:val="td-post-date"/>
    <w:basedOn w:val="Fontepargpadro"/>
    <w:rsid w:val="00516BE9"/>
  </w:style>
  <w:style w:type="character" w:customStyle="1" w:styleId="td-nr-views-2752">
    <w:name w:val="td-nr-views-2752"/>
    <w:basedOn w:val="Fontepargpadro"/>
    <w:rsid w:val="00516BE9"/>
  </w:style>
  <w:style w:type="paragraph" w:styleId="NormalWeb">
    <w:name w:val="Normal (Web)"/>
    <w:basedOn w:val="Normal"/>
    <w:uiPriority w:val="99"/>
    <w:semiHidden/>
    <w:unhideWhenUsed/>
    <w:rsid w:val="0051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88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49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47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957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6123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363066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89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4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60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37105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2018-03-30T17:44:00Z</dcterms:created>
  <dcterms:modified xsi:type="dcterms:W3CDTF">2018-03-30T17:45:00Z</dcterms:modified>
</cp:coreProperties>
</file>