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CC" w:rsidRPr="006339CC" w:rsidRDefault="006339CC" w:rsidP="006339CC">
      <w:pPr>
        <w:pStyle w:val="Heading1"/>
      </w:pPr>
      <w:r w:rsidRPr="006339CC">
        <w:t>16 DE JUNHO: DIA DA CRIANÇA AFRICANA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bookmarkStart w:id="0" w:name="_GoBack"/>
      <w:bookmarkEnd w:id="0"/>
      <w:r w:rsidRPr="006339CC"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1800225</wp:posOffset>
            </wp:positionH>
            <wp:positionV relativeFrom="paragraph">
              <wp:posOffset>305435</wp:posOffset>
            </wp:positionV>
            <wp:extent cx="2857500" cy="1857375"/>
            <wp:effectExtent l="0" t="0" r="0" b="9525"/>
            <wp:wrapTopAndBottom/>
            <wp:docPr id="2" name="Picture 2" descr="http://pedagogiaaopedaletra.com/wp-content/uploads/2012/06/crian%C3%A7asoldado-300x19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agogiaaopedaletra.com/wp-content/uploads/2012/06/crian%C3%A7asoldado-300x19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9CC">
        <w:rPr>
          <w:sz w:val="23"/>
          <w:szCs w:val="23"/>
          <w:lang w:eastAsia="pt-BR"/>
        </w:rPr>
        <w:br w:type="textWrapping" w:clear="all"/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O Dia da Criança Africana institucionalizado pela Organização de Unidade Africana “OUA” em Addis-Abeba, Etiópia, desde 1991, é comemorado a 16 de Junho de todos os anos, em memória dos meninos negros do Soweto, massacrados em 1976 por terem protestado contra a discriminação no ensino.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Neste acontecimento, milhares de estudantes negros do Soweto, África do Sul, na sua manifestação exigiram às autoridades de Pretoria uma melhor educação e aprendizagem das línguas nativas em vez de unicamente o inglês. Apesar dos acontecimentos tristes, foram reconhecidas 11 línguas nacionais entre o “Afrikaans” nas escolas, sendo o inglês ficado na 12ª posição oficial.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A data em questão tornou-se em mais um acto de incentivo para a juventude africana, desvirtuando a ideia inicial de ajuda aos filhos que nasceram e nascem sem ter qualquer garantia do seu futuro.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A manifestação juvenil, na qual durante 14 dias morreram mais de cem pessoas e 1000 outras feridas, pretendia ter um carácter pacífico, mas acabou na extrema violência, cujo episódio de coragem das crianças e estudantes ficou conhecido como o “Levante do Soweto”.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Por isso, a efeméride suscitou a necessidade de uma infância condigna, uma educação para todos sem distinção de sexo, crença e raça para prevenir os perigos que afectam a comunidade (doenças transmissíveis, miséria e pobreza) e a garantia do seu desenvolvimento.</w:t>
      </w:r>
    </w:p>
    <w:p w:rsidR="006339CC" w:rsidRPr="006339CC" w:rsidRDefault="006339CC" w:rsidP="006339CC">
      <w:pPr>
        <w:rPr>
          <w:sz w:val="18"/>
          <w:szCs w:val="18"/>
          <w:lang w:eastAsia="pt-BR"/>
        </w:rPr>
      </w:pPr>
      <w:r w:rsidRPr="006339CC">
        <w:rPr>
          <w:sz w:val="18"/>
          <w:szCs w:val="18"/>
          <w:lang w:eastAsia="pt-BR"/>
        </w:rPr>
        <w:t>PUBLICIDADE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No continente africano, particularmente nos países afectados pelas guerras, epidemias, pelo neo-colonialismo e outras catástrofes naturais, colocam as crianças numa situação de sofrimento, miséria, analfabetismo, delinquência e outras calamidades.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A nível mundial, o UNICEF, organização das Nações Unidas vocacionada à assistência das crianças, existe há mais de 60 anos como principal factor e sector dedicada à informação. Ele possui gabinetes em 155 país e territórios para acolher e ajudar as crianças a sobreviverem e sustentarem o seu desenvolvimento desde os primeiros anos de nascimento até a adolescência.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 xml:space="preserve">Os petizes que abandonaram as suas casas e os seus países por causa de conflitos armados ou guerras, tornaram-se muito mais vulneráveis à violência, abusos, exploração e tráfico infantil, o que faculta a contaminação da doença </w:t>
      </w:r>
      <w:r w:rsidRPr="006339CC">
        <w:rPr>
          <w:sz w:val="23"/>
          <w:szCs w:val="23"/>
          <w:lang w:eastAsia="pt-BR"/>
        </w:rPr>
        <w:lastRenderedPageBreak/>
        <w:t>HIV/Sida, tal é o caso de Darfur, Sudão, onde cerca de 2 milhões de pessoas foram deslocadas pelo conflito e estima-se que deste número um terço de vítimas de violação são menores.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Fontes seguras deste organismo internacional (UNICEF), indicam que 12 milhões de crianças africanas a baixo de 18 anos abandonaram os seus países, enquanto que outras perderam a sua vida., razão para qual apelou o Foro Continental, a Organização de Unidade Africano “OUA”, hoje União Africana “UA” lutar para o fim do tráfico de menores.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Este organismo da ONU destacou a situação vivida no Continente africano, especialmente em Niamey, Níger, onde a paisagem das ruas continua composta por inúmeras miúdos a trabalhar, ao passo que “em um dos países mais pobres do mundo (Níger), 2/3 das crianças com menos de 14 anos encontram-se ainda a trabalhar” forçosamente.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“Eles (meninos) vêm de todas as partes do país e às vezes dos vizinhos (Nigéria, Benin, Togo, e Ghana). Algumas destas são vítimas do tráfico infantil e muitas outras acabam por permanecer nas estações de autocarros, onde são recrutados para tarefas como lavar louça, arrumar camas, vender ou transportar diversos produtos”.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A fonte do Unicef garante que por todo o Continente africano, “crianças são traficadas para prostituição e recrutadas por grupos armados que as transformam em soldados ou carregadores”. A grande maioria das vítimas tem entre 7 e 14 anos de idade, oriundos de famílias muito pobres.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811530</wp:posOffset>
            </wp:positionV>
            <wp:extent cx="3810000" cy="2857500"/>
            <wp:effectExtent l="0" t="0" r="0" b="0"/>
            <wp:wrapTopAndBottom/>
            <wp:docPr id="1" name="Picture 1" descr="http://pedagogiaaopedaletra.com/wp-content/uploads/2012/06/cf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agogiaaopedaletra.com/wp-content/uploads/2012/06/cf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9CC">
        <w:rPr>
          <w:sz w:val="23"/>
          <w:szCs w:val="23"/>
          <w:lang w:eastAsia="pt-BR"/>
        </w:rPr>
        <w:t>Na tentativa de encontrar uma solução definitiva o UNICEF pede aos governos de todos os países africanos para priorisarem o sector de educação ou seja, para os seus governos colocarem a educação em cima da lista de prioridades para salvar os direitos inalienáveis das crianças.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Luanda – O Dia da Criança Africana é celebrado todos os anos a 16 de Junho em memória às crianças negras do Soweto que, neste dia, em 1976, saíram à rua em protesto contra a falta de qualidade no ensino a que tinham acesso e para reivindicar o direito de aprender na sua própria língua.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Centenas de rapazes e raparigas foram mortos e, nas duas semanas de protesto que se seguiram, mais de 100 pessoas morreram e mais de mil ficaram feridas.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lastRenderedPageBreak/>
        <w:t>Em memória às crianças mortas e dos manifestantes que com ela protestaram e também para chamar a atenção para a situação actual das crianças do continente, a Organização da União Africana (OUA) instituiu em Addis-Abeba, Etiópia, em 1991, o Dia da Criança Africana.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Devido à data, o UNICEF apela à comunidade internacional que reconheça que as crianças são o principal recurso de África, pois são o futuro de África, e têm que se reconhecer e dar resposta aos enormes problemas que enfrentam, pobreza extrema, conflitos armados, malária, malnutrição e VIH/SIDA.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A violência sexual é um dos factores responsáveis pela propagação do VIH/SIDA, que está a ter consequências devastadoras para as crianças, sobretudo na África sub-sahariana. A violação é sistematicamente usada como arma de guerra e a pobreza provocada pelos conflitos deixa quase sempre as mulheres e as raparigas sem nada.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Para muitas, vender sexo para sobreviver torna-se a única opção. As mulheres e as crianças que deixam as suas casas para fugir a conflitos armados tornam-se muito mais vulneráveis à violência, abusos e exploração que, por seu turno, aumentam o risco de infecção pelo VIH.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Em Angola, particularmente, o Governo está empenhado na luta pelo bem-estar da criança, proporcionando-as a educação, saúde e bons cuidados no seio das suas famílias.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No país, o aumento do índice de violência contra menores tem sido preocupante, por isso há a necessidade de se prosseguir com o trabalho de sensibilização dos adultos para se absterem de tais práticas.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Para tal, é urgente trabalhar com pessoas ligadas às igrejas, mercados, escolas e esquadras policiais, com vista a despertar os adultos sobre a necessidade de uma maior atenção e preservação das crianças contra os actos de violência.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Nesta senda, deve-se passar a mensagem para consciencializar mais as pessoas sobre o fenómeno, proporcionando um futuro com uma sociedade menos violenta.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Várias palestras e actividades recreativas, culturais, desportivas decorrem em quase todo o país, para saudar o 16 de Junho, Dia da Criança Africana.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Para que as crianças tenham uma vida digna e feliz, foi aprovada pela Organização das Nações Unidas (ONU) a “Declaração dos Direitos da Criança” e que, em 1990, se tornou lei internacional.</w:t>
      </w:r>
    </w:p>
    <w:p w:rsidR="006339CC" w:rsidRPr="006339CC" w:rsidRDefault="006339CC" w:rsidP="006339CC">
      <w:pPr>
        <w:rPr>
          <w:sz w:val="23"/>
          <w:szCs w:val="23"/>
          <w:lang w:eastAsia="pt-BR"/>
        </w:rPr>
      </w:pPr>
      <w:r w:rsidRPr="006339CC">
        <w:rPr>
          <w:sz w:val="23"/>
          <w:szCs w:val="23"/>
          <w:lang w:eastAsia="pt-BR"/>
        </w:rPr>
        <w:t>Eis os dez princípios da “Declaração dos Direitos da Criança”:</w:t>
      </w:r>
    </w:p>
    <w:p w:rsidR="00D7128A" w:rsidRPr="006339CC" w:rsidRDefault="006339CC" w:rsidP="006339CC"/>
    <w:p w:rsidR="006339CC" w:rsidRPr="006339CC" w:rsidRDefault="006339CC"/>
    <w:sectPr w:rsidR="006339CC" w:rsidRPr="006339CC" w:rsidSect="006339CC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CC"/>
    <w:rsid w:val="001515F3"/>
    <w:rsid w:val="004D355B"/>
    <w:rsid w:val="006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8CF5-7C4E-4722-AF1A-2D55F5C2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9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log-post-meta">
    <w:name w:val="blog-post-meta"/>
    <w:basedOn w:val="Normal"/>
    <w:rsid w:val="0063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339CC"/>
    <w:rPr>
      <w:color w:val="0000FF"/>
      <w:u w:val="single"/>
    </w:rPr>
  </w:style>
  <w:style w:type="character" w:customStyle="1" w:styleId="fbcommentscount">
    <w:name w:val="fb_comments_count"/>
    <w:basedOn w:val="DefaultParagraphFont"/>
    <w:rsid w:val="006339CC"/>
  </w:style>
  <w:style w:type="paragraph" w:styleId="NormalWeb">
    <w:name w:val="Normal (Web)"/>
    <w:basedOn w:val="Normal"/>
    <w:uiPriority w:val="99"/>
    <w:semiHidden/>
    <w:unhideWhenUsed/>
    <w:rsid w:val="0063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33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gogiaaopedaletra.com/wp-content/uploads/2012/06/cf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edagogiaaopedaletra.com/wp-content/uploads/2012/06/crian%C3%A7asoldado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2018-03-03T19:56:00Z</dcterms:created>
  <dcterms:modified xsi:type="dcterms:W3CDTF">2018-03-03T19:57:00Z</dcterms:modified>
</cp:coreProperties>
</file>