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66DEB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Vitamina F</w:t>
      </w:r>
    </w:p>
    <w:p w:rsidR="00A66DEB" w:rsidRDefault="00A66DEB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t>A vitamina F (Ácidos graxos essenciais)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solúveis nas gorduras, sendo composta por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</w:t>
      </w:r>
      <w:r>
        <w:rPr>
          <w:rFonts w:ascii="Open Sans" w:eastAsia="Times New Roman" w:hAnsi="Open Sans"/>
          <w:sz w:val="22"/>
          <w:szCs w:val="22"/>
        </w:rPr>
        <w:t>cidos graxos insaturados obtidos de alimentos. A gordura insaturada ajuda a queimar a gordura saturada, com ingestão na proporção de dois para um. O consumo muito alto de carboidratos aumenta a necessidade da vitamina F1. São constituintes essênciais da me</w:t>
      </w:r>
      <w:r>
        <w:rPr>
          <w:rFonts w:ascii="Open Sans" w:eastAsia="Times New Roman" w:hAnsi="Open Sans"/>
          <w:sz w:val="22"/>
          <w:szCs w:val="22"/>
        </w:rPr>
        <w:t>mbrana2.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Estrutura: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Nome trivial: Vitamina B1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Formula molecular: C12H17ClN4OS·HCl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Outros nomes: tiamina4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Função: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Previne o depósito de colesterol nas artérias.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Contribui para a saúde da pele e dos cabelos (protetores cutâneos).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Protege contra os efeito</w:t>
      </w:r>
      <w:r>
        <w:rPr>
          <w:rFonts w:ascii="Open Sans" w:eastAsia="Times New Roman" w:hAnsi="Open Sans"/>
          <w:sz w:val="22"/>
          <w:szCs w:val="22"/>
        </w:rPr>
        <w:t>s danosos dos raios X.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Favorece o crescimento e o bem-estar, influindo sobre a atividade glandular e colocando o cálcio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disposição das células.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Combate enfermidades cardíacas1.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Ajuda na redução de peso, queimando as gorduras saturadas.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ácidos grax</w:t>
      </w:r>
      <w:r>
        <w:rPr>
          <w:rFonts w:ascii="Open Sans" w:eastAsia="Times New Roman" w:hAnsi="Open Sans"/>
          <w:sz w:val="22"/>
          <w:szCs w:val="22"/>
        </w:rPr>
        <w:t>os essenciais são usados principalmente nos cosméticos de uso tópico e servem para deixar a pele macia por terem um efeito antiqueratinizante. São muito usados para tratar as peles secas, peles rachadas e envelhecidas3.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Doenças causadas pela deficiência (</w:t>
      </w:r>
      <w:r>
        <w:rPr>
          <w:rFonts w:ascii="Open Sans" w:eastAsia="Times New Roman" w:hAnsi="Open Sans"/>
          <w:sz w:val="22"/>
          <w:szCs w:val="22"/>
        </w:rPr>
        <w:t>carência): Eczema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Acne1.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fontes alimentares onde a vitamina F pode ser encontrada são as mesmas da vitamina A e, provavelmente, muitos dos sintomas atribuídos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àcarência de retinol são, na verdade, em grande parte, atribuíveis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carência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ácidos grax</w:t>
      </w:r>
      <w:r>
        <w:rPr>
          <w:rFonts w:ascii="Open Sans" w:eastAsia="Times New Roman" w:hAnsi="Open Sans"/>
          <w:sz w:val="22"/>
          <w:szCs w:val="22"/>
        </w:rPr>
        <w:t>os essenciais.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Sabemos hoje, que 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ácidos graxos essênciais são necessários para uma correta queratinização; mas, não se conhece, ainda, qual seja a necessidade diária de vitamina F a ser ingerida, diariamente, pelo homem.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Uma síndrome carencial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</w:t>
      </w:r>
      <w:r>
        <w:rPr>
          <w:rFonts w:ascii="Open Sans" w:eastAsia="Times New Roman" w:hAnsi="Open Sans"/>
          <w:sz w:val="22"/>
          <w:szCs w:val="22"/>
        </w:rPr>
        <w:t>s graxos foi descrita em pacientes submetidos 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alimentação parenteral prolongada.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A carência desestabiliza o transporte iônico através da própria membrana. Esta carência se manifesta, a nível cutâneo, com o aparecimento de eritemas e descamações do couro </w:t>
      </w:r>
      <w:r>
        <w:rPr>
          <w:rFonts w:ascii="Open Sans" w:eastAsia="Times New Roman" w:hAnsi="Open Sans"/>
          <w:sz w:val="22"/>
          <w:szCs w:val="22"/>
        </w:rPr>
        <w:t>cabeludo e das sobrancelhas, visto que os pêlos e os cabelos caem e, os que permanecem despigmentam-se, secos e com alterações estruturais2.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Fontes Naturais: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Óleos vegetais de amendoim, de germe de trigo, de linhaça, de girassol, de açafrão e de soja; e a</w:t>
      </w:r>
      <w:r>
        <w:rPr>
          <w:rFonts w:ascii="Open Sans" w:eastAsia="Times New Roman" w:hAnsi="Open Sans"/>
          <w:sz w:val="22"/>
          <w:szCs w:val="22"/>
        </w:rPr>
        <w:t>mendoim, semente de girassol, noz-pecã, amêndoa, abacate1.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encontrada principalmente no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óleo de milho, de caroço de uva, nos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óleos de oliva e de peixes, e destes, principalmente, nos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fria3.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Alimentos ricos em: Ervilhas, feijões, pão integral, fia</w:t>
      </w:r>
      <w:r>
        <w:rPr>
          <w:rFonts w:ascii="Open Sans" w:eastAsia="Times New Roman" w:hAnsi="Open Sans"/>
          <w:sz w:val="22"/>
          <w:szCs w:val="22"/>
        </w:rPr>
        <w:t xml:space="preserve">mbre, gema de ovo, figado, rins, nozes, </w:t>
      </w:r>
      <w:r>
        <w:rPr>
          <w:rFonts w:ascii="Open Sans" w:eastAsia="Times New Roman" w:hAnsi="Open Sans"/>
          <w:sz w:val="22"/>
          <w:szCs w:val="22"/>
        </w:rPr>
        <w:lastRenderedPageBreak/>
        <w:t>cereais, carne de porco3.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Recomendação Pessoal: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melhor absorção da vitamina F, tome vitamina E juntamente com ela na hora dasrefeições. Se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consome grandes quantidades de carboidratos, necessita de mais vit</w:t>
      </w:r>
      <w:r>
        <w:rPr>
          <w:rFonts w:ascii="Open Sans" w:eastAsia="Times New Roman" w:hAnsi="Open Sans"/>
          <w:sz w:val="22"/>
          <w:szCs w:val="22"/>
        </w:rPr>
        <w:t>amina F.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 a sua taxa de colesterol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alta, tome quantidades adequadas de vitamina F. Embora a maior parte das frutas secas seja excelente fonte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ácidos graxos insaturados, a castanha-do-pará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 de caju não são. Fique alerta com as dietas que utiliza</w:t>
      </w:r>
      <w:r>
        <w:rPr>
          <w:rFonts w:ascii="Open Sans" w:eastAsia="Times New Roman" w:hAnsi="Open Sans"/>
          <w:sz w:val="22"/>
          <w:szCs w:val="22"/>
        </w:rPr>
        <w:t>m grandes quantidades de gorduras saturadas1.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Necessidade diária: 1,0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1,2 mg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Superdose: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&gt;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200mg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Técnicas de determinação: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presença no soro de um alto nível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ácidos derivados da série n-9 e uma baixa concentração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ácido araquidônico (AA) confirma o </w:t>
      </w:r>
      <w:r>
        <w:rPr>
          <w:rFonts w:ascii="Open Sans" w:eastAsia="Times New Roman" w:hAnsi="Open Sans"/>
          <w:sz w:val="22"/>
          <w:szCs w:val="22"/>
        </w:rPr>
        <w:t>diagnóstico suspeito de estado carencial de vitamina F2.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Atualidades: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aplicação tópica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óleo de açafrão, que contêm mais de 65%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 linoléico, faz regredir, rapidamente, as alterações cutâneas2.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Gordura em alemão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Fett, ou em inglês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Fat3.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Carac</w:t>
      </w:r>
      <w:r>
        <w:rPr>
          <w:rFonts w:ascii="Open Sans" w:eastAsia="Times New Roman" w:hAnsi="Open Sans"/>
          <w:sz w:val="22"/>
          <w:szCs w:val="22"/>
        </w:rPr>
        <w:t>terísticas físicas: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Forma: sólido, pó.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Cor: branco.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Solubilidade: solúvel 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Massa molar: 337,3 g/ mols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Ponto de ebulição: 248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ºC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Bibliografia: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1. Disponível em: . Acessada em: 16 de setembro de 2007.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 Vitamina F -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Ácidos Graxos Essenciais. Dispon</w:t>
      </w:r>
      <w:r>
        <w:rPr>
          <w:rFonts w:ascii="Open Sans" w:eastAsia="Times New Roman" w:hAnsi="Open Sans"/>
          <w:sz w:val="22"/>
          <w:szCs w:val="22"/>
        </w:rPr>
        <w:t>ível em: . Acessada em: 16 de setembro de 2007.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3. VITAMINA F. Disponível em: . Acessada em: 16 de setembro de 2007.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4. Tiamina. Disponível em: . Acessada em: de setembro de 2007.</w:t>
      </w:r>
      <w:r>
        <w:rPr>
          <w:rFonts w:ascii="Open Sans" w:eastAsia="Times New Roman" w:hAnsi="Open Sans"/>
          <w:sz w:val="22"/>
          <w:szCs w:val="22"/>
        </w:rPr>
        <w:t xml:space="preserve"> </w:t>
      </w:r>
    </w:p>
    <w:sectPr w:rsidR="00A66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54058"/>
    <w:rsid w:val="00A66DEB"/>
    <w:rsid w:val="00C5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2B581-CE01-4237-AA79-C710F188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2018-02-15T20:10:00Z</dcterms:created>
  <dcterms:modified xsi:type="dcterms:W3CDTF">2018-02-15T20:10:00Z</dcterms:modified>
</cp:coreProperties>
</file>