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21DD">
      <w:pPr>
        <w:pStyle w:val="Heading1"/>
        <w:spacing w:line="320" w:lineRule="atLeast"/>
        <w:rPr>
          <w:rFonts w:ascii="Open Sans" w:eastAsia="Times New Roman" w:hAnsi="Open Sans"/>
        </w:rPr>
      </w:pPr>
      <w:r>
        <w:rPr>
          <w:rFonts w:ascii="Open Sans" w:eastAsia="Times New Roman" w:hAnsi="Open Sans"/>
        </w:rPr>
        <w:t>Basquetebol sobre cadeira de rodas</w:t>
      </w:r>
    </w:p>
    <w:p w:rsidR="00FB21DD" w:rsidRDefault="00FB21DD">
      <w:pPr>
        <w:spacing w:line="320" w:lineRule="atLeast"/>
        <w:rPr>
          <w:rFonts w:ascii="Open Sans" w:eastAsia="Times New Roman" w:hAnsi="Open Sans"/>
          <w:sz w:val="22"/>
          <w:szCs w:val="22"/>
        </w:rPr>
      </w:pPr>
      <w:r>
        <w:rPr>
          <w:rFonts w:ascii="Open Sans" w:eastAsia="Times New Roman" w:hAnsi="Open Sans"/>
          <w:sz w:val="22"/>
          <w:szCs w:val="22"/>
        </w:rPr>
        <w:t>A deficiência física abrange uma variedade de condições reais que afetam o indiví</w:t>
      </w:r>
      <w:r>
        <w:rPr>
          <w:rFonts w:ascii="Open Sans" w:eastAsia="Times New Roman" w:hAnsi="Open Sans"/>
          <w:sz w:val="22"/>
          <w:szCs w:val="22"/>
        </w:rPr>
        <w:t>duo em termo de mobilidade, de coordenação motora geral ou de fala em decorrência de lesões neurológicas, musculares e ortopédicas, ou ainda de má</w:t>
      </w:r>
      <w:r>
        <w:rPr>
          <w:rFonts w:ascii="Open Sans" w:eastAsia="Times New Roman" w:hAnsi="Open Sans"/>
          <w:sz w:val="22"/>
          <w:szCs w:val="22"/>
        </w:rPr>
        <w:t xml:space="preserve"> </w:t>
      </w:r>
      <w:r>
        <w:rPr>
          <w:rFonts w:ascii="Open Sans" w:eastAsia="Times New Roman" w:hAnsi="Open Sans"/>
          <w:sz w:val="22"/>
          <w:szCs w:val="22"/>
        </w:rPr>
        <w:t xml:space="preserve">formação congênita ou adquirida. Este trabalho tem a intenção de analisar as contribuições do basquetebol em </w:t>
      </w:r>
      <w:r>
        <w:rPr>
          <w:rFonts w:ascii="Open Sans" w:eastAsia="Times New Roman" w:hAnsi="Open Sans"/>
          <w:sz w:val="22"/>
          <w:szCs w:val="22"/>
        </w:rPr>
        <w:t>cadeira de rodas para praticantes com deficiência física bem como as dificuldades enfrentadas para a continuidade de sua participação nesta modalidade esportiva. Este estudo se apresenta no sentido de refletir a cerca da inclusão através da acessibilidade,</w:t>
      </w:r>
      <w:r>
        <w:rPr>
          <w:rFonts w:ascii="Open Sans" w:eastAsia="Times New Roman" w:hAnsi="Open Sans"/>
          <w:sz w:val="22"/>
          <w:szCs w:val="22"/>
        </w:rPr>
        <w:t xml:space="preserve"> na construção das relações sociais, na qualidade de vida e no beneficio físico que esta prática desportiva pode proporcionar</w:t>
      </w:r>
      <w:r>
        <w:rPr>
          <w:rFonts w:ascii="Open Sans" w:eastAsia="Times New Roman" w:hAnsi="Open Sans"/>
          <w:sz w:val="22"/>
          <w:szCs w:val="22"/>
        </w:rPr>
        <w:t xml:space="preserve"> </w:t>
      </w:r>
      <w:r>
        <w:rPr>
          <w:rFonts w:ascii="Open Sans" w:eastAsia="Times New Roman" w:hAnsi="Open Sans"/>
          <w:sz w:val="22"/>
          <w:szCs w:val="22"/>
        </w:rPr>
        <w:t>às pessoas com deficiência física.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HISTÓRICO DO BASQUETEBOL EM CADEIRA DE RODAS</w:t>
      </w:r>
      <w:r>
        <w:rPr>
          <w:rFonts w:ascii="Open Sans" w:eastAsia="Times New Roman" w:hAnsi="Open Sans"/>
          <w:sz w:val="22"/>
          <w:szCs w:val="22"/>
        </w:rPr>
        <w:br/>
      </w:r>
      <w:bookmarkStart w:id="0" w:name="_GoBack"/>
      <w:bookmarkEnd w:id="0"/>
      <w:r>
        <w:rPr>
          <w:rFonts w:ascii="Open Sans" w:eastAsia="Times New Roman" w:hAnsi="Open Sans"/>
          <w:sz w:val="22"/>
          <w:szCs w:val="22"/>
        </w:rPr>
        <w:br/>
      </w:r>
      <w:r>
        <w:rPr>
          <w:rFonts w:ascii="Open Sans" w:eastAsia="Times New Roman" w:hAnsi="Open Sans"/>
          <w:sz w:val="22"/>
          <w:szCs w:val="22"/>
        </w:rPr>
        <w:t xml:space="preserve"> história do </w:t>
      </w:r>
      <w:r>
        <w:rPr>
          <w:rFonts w:ascii="Open Sans" w:eastAsia="Times New Roman" w:hAnsi="Open Sans"/>
          <w:sz w:val="22"/>
          <w:szCs w:val="22"/>
        </w:rPr>
        <w:t>basquete em cadeira de rodas confunde-se com a história dos demais esportes para deficientes.</w:t>
      </w:r>
      <w:r>
        <w:rPr>
          <w:rFonts w:ascii="Open Sans" w:eastAsia="Times New Roman" w:hAnsi="Open Sans"/>
          <w:sz w:val="22"/>
          <w:szCs w:val="22"/>
        </w:rPr>
        <w:br/>
      </w:r>
      <w:r>
        <w:rPr>
          <w:rFonts w:ascii="Open Sans" w:eastAsia="Times New Roman" w:hAnsi="Open Sans"/>
          <w:sz w:val="22"/>
          <w:szCs w:val="22"/>
        </w:rPr>
        <w:t>Apesar de há</w:t>
      </w:r>
      <w:r>
        <w:rPr>
          <w:rFonts w:ascii="Open Sans" w:eastAsia="Times New Roman" w:hAnsi="Open Sans"/>
          <w:sz w:val="22"/>
          <w:szCs w:val="22"/>
        </w:rPr>
        <w:t xml:space="preserve"> </w:t>
      </w:r>
      <w:r>
        <w:rPr>
          <w:rFonts w:ascii="Open Sans" w:eastAsia="Times New Roman" w:hAnsi="Open Sans"/>
          <w:sz w:val="22"/>
          <w:szCs w:val="22"/>
        </w:rPr>
        <w:t>muito tempo os deficientes utilizarem várias práticas esportivas em forma de lazer, o primeiro registro oficial de esporte paraolímpico data de 1932,</w:t>
      </w:r>
      <w:r>
        <w:rPr>
          <w:rFonts w:ascii="Open Sans" w:eastAsia="Times New Roman" w:hAnsi="Open Sans"/>
          <w:sz w:val="22"/>
          <w:szCs w:val="22"/>
        </w:rPr>
        <w:t xml:space="preserve"> quando foi criado na Inglaterra, uma associação de jogadores de golfe com um só</w:t>
      </w:r>
      <w:r>
        <w:rPr>
          <w:rFonts w:ascii="Open Sans" w:eastAsia="Times New Roman" w:hAnsi="Open Sans"/>
          <w:sz w:val="22"/>
          <w:szCs w:val="22"/>
        </w:rPr>
        <w:t xml:space="preserve"> </w:t>
      </w:r>
      <w:r>
        <w:rPr>
          <w:rFonts w:ascii="Open Sans" w:eastAsia="Times New Roman" w:hAnsi="Open Sans"/>
          <w:sz w:val="22"/>
          <w:szCs w:val="22"/>
        </w:rPr>
        <w:t>braço.</w:t>
      </w:r>
      <w:r>
        <w:rPr>
          <w:rFonts w:ascii="Open Sans" w:eastAsia="Times New Roman" w:hAnsi="Open Sans"/>
          <w:sz w:val="22"/>
          <w:szCs w:val="22"/>
        </w:rPr>
        <w:br/>
      </w:r>
      <w:r>
        <w:rPr>
          <w:rFonts w:ascii="Open Sans" w:eastAsia="Times New Roman" w:hAnsi="Open Sans"/>
          <w:sz w:val="22"/>
          <w:szCs w:val="22"/>
        </w:rPr>
        <w:t>O principal marco histórico do esporte paraolímpico se dá</w:t>
      </w:r>
      <w:r>
        <w:rPr>
          <w:rFonts w:ascii="Open Sans" w:eastAsia="Times New Roman" w:hAnsi="Open Sans"/>
          <w:sz w:val="22"/>
          <w:szCs w:val="22"/>
        </w:rPr>
        <w:t xml:space="preserve"> </w:t>
      </w:r>
      <w:r>
        <w:rPr>
          <w:rFonts w:ascii="Open Sans" w:eastAsia="Times New Roman" w:hAnsi="Open Sans"/>
          <w:sz w:val="22"/>
          <w:szCs w:val="22"/>
        </w:rPr>
        <w:t xml:space="preserve">durante a Segunda Guerra Mundialquando, em 1944, em Aylesbury, na Inglaterra, o neurologista Ludwig Guttmann, </w:t>
      </w:r>
      <w:r>
        <w:rPr>
          <w:rFonts w:ascii="Open Sans" w:eastAsia="Times New Roman" w:hAnsi="Open Sans"/>
          <w:sz w:val="22"/>
          <w:szCs w:val="22"/>
        </w:rPr>
        <w:t xml:space="preserve">que escapara da perseguição aos judeus na Alemanha nazista criou, a pedido do governo britânico, o Centro Nacional de Lesionados Medulares do Hospital de Stoke Mandeville, especializado no tratamento a soldados do exército inglês feridos na Segunda Guerra </w:t>
      </w:r>
      <w:r>
        <w:rPr>
          <w:rFonts w:ascii="Open Sans" w:eastAsia="Times New Roman" w:hAnsi="Open Sans"/>
          <w:sz w:val="22"/>
          <w:szCs w:val="22"/>
        </w:rPr>
        <w:t>Mundial, onde se trabalhava com atividades de Arco e Flecha.</w:t>
      </w:r>
      <w:r>
        <w:rPr>
          <w:rFonts w:ascii="Open Sans" w:eastAsia="Times New Roman" w:hAnsi="Open Sans"/>
          <w:sz w:val="22"/>
          <w:szCs w:val="22"/>
        </w:rPr>
        <w:br/>
      </w:r>
      <w:r>
        <w:rPr>
          <w:rFonts w:ascii="Open Sans" w:eastAsia="Times New Roman" w:hAnsi="Open Sans"/>
          <w:sz w:val="22"/>
          <w:szCs w:val="22"/>
        </w:rPr>
        <w:t>Em 1948, Guttman cria os I Jogos Desportivos de Stoke Mandeville, com a participação de 14 homens e 2 mulheres da Forças Armadas Britânicas em uma</w:t>
      </w:r>
      <w:r>
        <w:rPr>
          <w:rFonts w:ascii="Open Sans" w:eastAsia="Times New Roman" w:hAnsi="Open Sans"/>
          <w:sz w:val="22"/>
          <w:szCs w:val="22"/>
        </w:rPr>
        <w:t xml:space="preserve"> </w:t>
      </w:r>
      <w:r>
        <w:rPr>
          <w:rFonts w:ascii="Open Sans" w:eastAsia="Times New Roman" w:hAnsi="Open Sans"/>
          <w:sz w:val="22"/>
          <w:szCs w:val="22"/>
        </w:rPr>
        <w:t>única modalidade, Arco e Flecha. Em 1952, Sir Gu</w:t>
      </w:r>
      <w:r>
        <w:rPr>
          <w:rFonts w:ascii="Open Sans" w:eastAsia="Times New Roman" w:hAnsi="Open Sans"/>
          <w:sz w:val="22"/>
          <w:szCs w:val="22"/>
        </w:rPr>
        <w:t>ttmann realizou o II Jogos Desportivos de Stoke Mandeville com a participação de 130 atletas entre ingleses e holandeses.</w:t>
      </w:r>
      <w:r>
        <w:rPr>
          <w:rFonts w:ascii="Open Sans" w:eastAsia="Times New Roman" w:hAnsi="Open Sans"/>
          <w:sz w:val="22"/>
          <w:szCs w:val="22"/>
        </w:rPr>
        <w:br/>
      </w:r>
      <w:r>
        <w:rPr>
          <w:rFonts w:ascii="Open Sans" w:eastAsia="Times New Roman" w:hAnsi="Open Sans"/>
          <w:sz w:val="22"/>
          <w:szCs w:val="22"/>
        </w:rPr>
        <w:t>Paralelo a esses acontecimentos, surgiu nos EUA o Paralyzed Veterans of America (Veteranos Paralisados da América), que começaram a de</w:t>
      </w:r>
      <w:r>
        <w:rPr>
          <w:rFonts w:ascii="Open Sans" w:eastAsia="Times New Roman" w:hAnsi="Open Sans"/>
          <w:sz w:val="22"/>
          <w:szCs w:val="22"/>
        </w:rPr>
        <w:t>senvolver atividades esportivas.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aí</w:t>
      </w:r>
      <w:r>
        <w:rPr>
          <w:rFonts w:ascii="Open Sans" w:eastAsia="Times New Roman" w:hAnsi="Open Sans"/>
          <w:sz w:val="22"/>
          <w:szCs w:val="22"/>
        </w:rPr>
        <w:t xml:space="preserve"> </w:t>
      </w:r>
      <w:r>
        <w:rPr>
          <w:rFonts w:ascii="Open Sans" w:eastAsia="Times New Roman" w:hAnsi="Open Sans"/>
          <w:sz w:val="22"/>
          <w:szCs w:val="22"/>
        </w:rPr>
        <w:t>que surge o primeiro registro de um jogo de basquete em cadeira de rodas, na divisão da PVA em New England, EUA, mas a mais popular foi a divisão da PVA na Califórnia, EUA, indo depois para Boston, Memphis, Richmond, N</w:t>
      </w:r>
      <w:r>
        <w:rPr>
          <w:rFonts w:ascii="Open Sans" w:eastAsia="Times New Roman" w:hAnsi="Open Sans"/>
          <w:sz w:val="22"/>
          <w:szCs w:val="22"/>
        </w:rPr>
        <w:t>ew York, Canadá</w:t>
      </w:r>
      <w:r>
        <w:rPr>
          <w:rFonts w:ascii="Open Sans" w:eastAsia="Times New Roman" w:hAnsi="Open Sans"/>
          <w:sz w:val="22"/>
          <w:szCs w:val="22"/>
        </w:rPr>
        <w:t xml:space="preserve"> </w:t>
      </w:r>
      <w:r>
        <w:rPr>
          <w:rFonts w:ascii="Open Sans" w:eastAsia="Times New Roman" w:hAnsi="Open Sans"/>
          <w:sz w:val="22"/>
          <w:szCs w:val="22"/>
        </w:rPr>
        <w:t>e Inglaterra. A equipe mais popular nos EUA era a equipe da região Oeste, a Birmingham Flying Wheels, que também era uma divisão da PVA.</w:t>
      </w:r>
      <w:r>
        <w:rPr>
          <w:rFonts w:ascii="Open Sans" w:eastAsia="Times New Roman" w:hAnsi="Open Sans"/>
          <w:sz w:val="22"/>
          <w:szCs w:val="22"/>
        </w:rPr>
        <w:br/>
      </w:r>
      <w:r>
        <w:rPr>
          <w:rFonts w:ascii="Open Sans" w:eastAsia="Times New Roman" w:hAnsi="Open Sans"/>
          <w:sz w:val="22"/>
          <w:szCs w:val="22"/>
        </w:rPr>
        <w:t>O primeiro campeonato oficial ocorreu em 1948 denominado I Campeonato Nacional da PVA nos EUA de basque</w:t>
      </w:r>
      <w:r>
        <w:rPr>
          <w:rFonts w:ascii="Open Sans" w:eastAsia="Times New Roman" w:hAnsi="Open Sans"/>
          <w:sz w:val="22"/>
          <w:szCs w:val="22"/>
        </w:rPr>
        <w:t>tebol em cadeira de rodas, se sagrando campeã</w:t>
      </w:r>
      <w:r>
        <w:rPr>
          <w:rFonts w:ascii="Open Sans" w:eastAsia="Times New Roman" w:hAnsi="Open Sans"/>
          <w:sz w:val="22"/>
          <w:szCs w:val="22"/>
        </w:rPr>
        <w:t xml:space="preserve"> </w:t>
      </w:r>
      <w:r>
        <w:rPr>
          <w:rFonts w:ascii="Open Sans" w:eastAsia="Times New Roman" w:hAnsi="Open Sans"/>
          <w:sz w:val="22"/>
          <w:szCs w:val="22"/>
        </w:rPr>
        <w:t>a equipe Flying Wheels da Califórnia. A popularizaçãodo esporte levou</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formação da primeira equipe que não era formada por militares, a Kansas City Wheelchairs Bulldozers.</w:t>
      </w:r>
      <w:r>
        <w:rPr>
          <w:rFonts w:ascii="Open Sans" w:eastAsia="Times New Roman" w:hAnsi="Open Sans"/>
          <w:sz w:val="22"/>
          <w:szCs w:val="22"/>
        </w:rPr>
        <w:br/>
      </w:r>
      <w:r>
        <w:rPr>
          <w:rFonts w:ascii="Open Sans" w:eastAsia="Times New Roman" w:hAnsi="Open Sans"/>
          <w:sz w:val="22"/>
          <w:szCs w:val="22"/>
        </w:rPr>
        <w:t>A primeira paraolimpíada aconteceu em</w:t>
      </w:r>
      <w:r>
        <w:rPr>
          <w:rFonts w:ascii="Open Sans" w:eastAsia="Times New Roman" w:hAnsi="Open Sans"/>
          <w:sz w:val="22"/>
          <w:szCs w:val="22"/>
        </w:rPr>
        <w:t xml:space="preserve"> 1960, em Roma, quando o médico italiano Antonio Maglio, diretor do Centro de Lesionados Medulares de Ostia, cidade italiana, sugeriu que os Jogos Internacionais de Stoke Mandeville fossem disputados naquele ano na capital da Itália, na </w:t>
      </w:r>
      <w:r>
        <w:rPr>
          <w:rFonts w:ascii="Open Sans" w:eastAsia="Times New Roman" w:hAnsi="Open Sans"/>
          <w:sz w:val="22"/>
          <w:szCs w:val="22"/>
        </w:rPr>
        <w:lastRenderedPageBreak/>
        <w:t>seqüência e nas mes</w:t>
      </w:r>
      <w:r>
        <w:rPr>
          <w:rFonts w:ascii="Open Sans" w:eastAsia="Times New Roman" w:hAnsi="Open Sans"/>
          <w:sz w:val="22"/>
          <w:szCs w:val="22"/>
        </w:rPr>
        <w:t>mas instalações da XVI Olimpíada. A Olimpíada dos Portadores de Deficiência - na verdade, os Jogos Paraolímpicos - contou com 400 atletas em cadeira de rodas, representando 23 países.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cadeira de rodas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Sempre que possível,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feita sob medida, levando</w:t>
      </w:r>
      <w:r>
        <w:rPr>
          <w:rFonts w:ascii="Open Sans" w:eastAsia="Times New Roman" w:hAnsi="Open Sans"/>
          <w:sz w:val="22"/>
          <w:szCs w:val="22"/>
        </w:rPr>
        <w:t xml:space="preserve"> em consideração a limitação física e a característica do jogador quanto ao jogo de basquete. A cadeira deverá</w:t>
      </w:r>
      <w:r>
        <w:rPr>
          <w:rFonts w:ascii="Open Sans" w:eastAsia="Times New Roman" w:hAnsi="Open Sans"/>
          <w:sz w:val="22"/>
          <w:szCs w:val="22"/>
        </w:rPr>
        <w:t xml:space="preserve"> </w:t>
      </w:r>
      <w:r>
        <w:rPr>
          <w:rFonts w:ascii="Open Sans" w:eastAsia="Times New Roman" w:hAnsi="Open Sans"/>
          <w:sz w:val="22"/>
          <w:szCs w:val="22"/>
        </w:rPr>
        <w:t>ser dotada de certos requisitos (medidas), no intuito de garantir a segurança e igualdade na competição. A cadeira deverá</w:t>
      </w:r>
      <w:r>
        <w:rPr>
          <w:rFonts w:ascii="Open Sans" w:eastAsia="Times New Roman" w:hAnsi="Open Sans"/>
          <w:sz w:val="22"/>
          <w:szCs w:val="22"/>
        </w:rPr>
        <w:t xml:space="preserve"> </w:t>
      </w:r>
      <w:r>
        <w:rPr>
          <w:rFonts w:ascii="Open Sans" w:eastAsia="Times New Roman" w:hAnsi="Open Sans"/>
          <w:sz w:val="22"/>
          <w:szCs w:val="22"/>
        </w:rPr>
        <w:t xml:space="preserve">ter 3 ou 4 rodas; duas </w:t>
      </w:r>
      <w:r>
        <w:rPr>
          <w:rFonts w:ascii="Open Sans" w:eastAsia="Times New Roman" w:hAnsi="Open Sans"/>
          <w:sz w:val="22"/>
          <w:szCs w:val="22"/>
        </w:rPr>
        <w:t>rodas grandes localizadas na parte traseira da cadeira e uma ou duas rodas pequenas na parte da frente.</w:t>
      </w:r>
      <w:r>
        <w:rPr>
          <w:rFonts w:ascii="Open Sans" w:eastAsia="Times New Roman" w:hAnsi="Open Sans"/>
          <w:sz w:val="22"/>
          <w:szCs w:val="22"/>
        </w:rPr>
        <w:br/>
      </w:r>
      <w:r>
        <w:rPr>
          <w:rFonts w:ascii="Open Sans" w:eastAsia="Times New Roman" w:hAnsi="Open Sans"/>
          <w:sz w:val="22"/>
          <w:szCs w:val="22"/>
        </w:rPr>
        <w:t>Atualmente, a regra permite que uma pequena rodinha seja colocada na parte traseira, para que, em contato com o solo possa dar uma maior segurança ao jo</w:t>
      </w:r>
      <w:r>
        <w:rPr>
          <w:rFonts w:ascii="Open Sans" w:eastAsia="Times New Roman" w:hAnsi="Open Sans"/>
          <w:sz w:val="22"/>
          <w:szCs w:val="22"/>
        </w:rPr>
        <w:t>gador. Os pneus traseiros deverão ter um diâmetro máximo de 0,66m e a roda deverá</w:t>
      </w:r>
      <w:r>
        <w:rPr>
          <w:rFonts w:ascii="Open Sans" w:eastAsia="Times New Roman" w:hAnsi="Open Sans"/>
          <w:sz w:val="22"/>
          <w:szCs w:val="22"/>
        </w:rPr>
        <w:t xml:space="preserve"> </w:t>
      </w:r>
      <w:r>
        <w:rPr>
          <w:rFonts w:ascii="Open Sans" w:eastAsia="Times New Roman" w:hAnsi="Open Sans"/>
          <w:sz w:val="22"/>
          <w:szCs w:val="22"/>
        </w:rPr>
        <w:t>possuir um aro para o seu manejo (impulsão).</w:t>
      </w:r>
      <w:r>
        <w:rPr>
          <w:rFonts w:ascii="Open Sans" w:eastAsia="Times New Roman" w:hAnsi="Open Sans"/>
          <w:sz w:val="22"/>
          <w:szCs w:val="22"/>
        </w:rPr>
        <w:br/>
      </w:r>
      <w:r>
        <w:rPr>
          <w:rFonts w:ascii="Open Sans" w:eastAsia="Times New Roman" w:hAnsi="Open Sans"/>
          <w:sz w:val="22"/>
          <w:szCs w:val="22"/>
        </w:rPr>
        <w:t>A altura máxima do assento não pode exceder a 0,53 m do solo e o descanso para os pés não poderá</w:t>
      </w:r>
      <w:r>
        <w:rPr>
          <w:rFonts w:ascii="Open Sans" w:eastAsia="Times New Roman" w:hAnsi="Open Sans"/>
          <w:sz w:val="22"/>
          <w:szCs w:val="22"/>
        </w:rPr>
        <w:t xml:space="preserve"> </w:t>
      </w:r>
      <w:r>
        <w:rPr>
          <w:rFonts w:ascii="Open Sans" w:eastAsia="Times New Roman" w:hAnsi="Open Sans"/>
          <w:sz w:val="22"/>
          <w:szCs w:val="22"/>
        </w:rPr>
        <w:t>ultrapassar os 0,11m do solo, co</w:t>
      </w:r>
      <w:r>
        <w:rPr>
          <w:rFonts w:ascii="Open Sans" w:eastAsia="Times New Roman" w:hAnsi="Open Sans"/>
          <w:sz w:val="22"/>
          <w:szCs w:val="22"/>
        </w:rPr>
        <w:t>m as rodasdianteiras em posição alinhada para movimento para frente.</w:t>
      </w:r>
      <w:r>
        <w:rPr>
          <w:rFonts w:ascii="Open Sans" w:eastAsia="Times New Roman" w:hAnsi="Open Sans"/>
          <w:sz w:val="22"/>
          <w:szCs w:val="22"/>
        </w:rPr>
        <w:br/>
      </w:r>
      <w:r>
        <w:rPr>
          <w:rFonts w:ascii="Open Sans" w:eastAsia="Times New Roman" w:hAnsi="Open Sans"/>
          <w:sz w:val="22"/>
          <w:szCs w:val="22"/>
        </w:rPr>
        <w:t>A parte de baixo do descanso para os pés deverá</w:t>
      </w:r>
      <w:r>
        <w:rPr>
          <w:rFonts w:ascii="Open Sans" w:eastAsia="Times New Roman" w:hAnsi="Open Sans"/>
          <w:sz w:val="22"/>
          <w:szCs w:val="22"/>
        </w:rPr>
        <w:t xml:space="preserve"> </w:t>
      </w:r>
      <w:r>
        <w:rPr>
          <w:rFonts w:ascii="Open Sans" w:eastAsia="Times New Roman" w:hAnsi="Open Sans"/>
          <w:sz w:val="22"/>
          <w:szCs w:val="22"/>
        </w:rPr>
        <w:t>ser desenhada de tal maneira que não danifique a superfície da quadra. O jogador deve usar uma almofada de material flexível sobre o assent</w:t>
      </w:r>
      <w:r>
        <w:rPr>
          <w:rFonts w:ascii="Open Sans" w:eastAsia="Times New Roman" w:hAnsi="Open Sans"/>
          <w:sz w:val="22"/>
          <w:szCs w:val="22"/>
        </w:rPr>
        <w:t>o da cadeira.</w:t>
      </w:r>
      <w:r>
        <w:rPr>
          <w:rFonts w:ascii="Open Sans" w:eastAsia="Times New Roman" w:hAnsi="Open Sans"/>
          <w:sz w:val="22"/>
          <w:szCs w:val="22"/>
        </w:rPr>
        <w:br/>
      </w:r>
      <w:r>
        <w:rPr>
          <w:rFonts w:ascii="Open Sans" w:eastAsia="Times New Roman" w:hAnsi="Open Sans"/>
          <w:sz w:val="22"/>
          <w:szCs w:val="22"/>
        </w:rPr>
        <w:t>A almofada deverá</w:t>
      </w:r>
      <w:r>
        <w:rPr>
          <w:rFonts w:ascii="Open Sans" w:eastAsia="Times New Roman" w:hAnsi="Open Sans"/>
          <w:sz w:val="22"/>
          <w:szCs w:val="22"/>
        </w:rPr>
        <w:t xml:space="preserve"> </w:t>
      </w:r>
      <w:r>
        <w:rPr>
          <w:rFonts w:ascii="Open Sans" w:eastAsia="Times New Roman" w:hAnsi="Open Sans"/>
          <w:sz w:val="22"/>
          <w:szCs w:val="22"/>
        </w:rPr>
        <w:t>ser da mesma largura e comprimento do assento da cadeira e não pode exceder 0,10 m de espessura, exceto para os jogadores das classes 3.5, 4.0 e 4.5, onde a espessura máxima permitida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de 0,05 m. os jogadores são obrigados </w:t>
      </w:r>
      <w:r>
        <w:rPr>
          <w:rFonts w:ascii="Open Sans" w:eastAsia="Times New Roman" w:hAnsi="Open Sans"/>
          <w:sz w:val="22"/>
          <w:szCs w:val="22"/>
        </w:rPr>
        <w:t>a usar cintas e suportes para segurar o corpo na cadeira e cintas para manter as pernas juntas.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permitido o uso de</w:t>
      </w:r>
      <w:r>
        <w:rPr>
          <w:rFonts w:ascii="Open Sans" w:eastAsia="Times New Roman" w:hAnsi="Open Sans"/>
          <w:sz w:val="22"/>
          <w:szCs w:val="22"/>
        </w:rPr>
        <w:t xml:space="preserve"> </w:t>
      </w:r>
      <w:r>
        <w:rPr>
          <w:rFonts w:ascii="Open Sans" w:eastAsia="Times New Roman" w:hAnsi="Open Sans"/>
          <w:sz w:val="22"/>
          <w:szCs w:val="22"/>
        </w:rPr>
        <w:t>órteses e próteses.</w:t>
      </w:r>
      <w:r>
        <w:rPr>
          <w:rFonts w:ascii="Open Sans" w:eastAsia="Times New Roman" w:hAnsi="Open Sans"/>
          <w:sz w:val="22"/>
          <w:szCs w:val="22"/>
        </w:rPr>
        <w:br/>
      </w:r>
      <w:r>
        <w:rPr>
          <w:rFonts w:ascii="Open Sans" w:eastAsia="Times New Roman" w:hAnsi="Open Sans"/>
          <w:sz w:val="22"/>
          <w:szCs w:val="22"/>
        </w:rPr>
        <w:t>Não são permitidos pneus pretos, mecanismos de direção, freios ou mecanismos de acionamento na cadeira. Antes do início</w:t>
      </w:r>
      <w:r>
        <w:rPr>
          <w:rFonts w:ascii="Open Sans" w:eastAsia="Times New Roman" w:hAnsi="Open Sans"/>
          <w:sz w:val="22"/>
          <w:szCs w:val="22"/>
        </w:rPr>
        <w:t xml:space="preserve"> da partida, o</w:t>
      </w:r>
      <w:r>
        <w:rPr>
          <w:rFonts w:ascii="Open Sans" w:eastAsia="Times New Roman" w:hAnsi="Open Sans"/>
          <w:sz w:val="22"/>
          <w:szCs w:val="22"/>
        </w:rPr>
        <w:t xml:space="preserve"> </w:t>
      </w:r>
      <w:r>
        <w:rPr>
          <w:rFonts w:ascii="Open Sans" w:eastAsia="Times New Roman" w:hAnsi="Open Sans"/>
          <w:sz w:val="22"/>
          <w:szCs w:val="22"/>
        </w:rPr>
        <w:t>Árbitro fará</w:t>
      </w:r>
      <w:r>
        <w:rPr>
          <w:rFonts w:ascii="Open Sans" w:eastAsia="Times New Roman" w:hAnsi="Open Sans"/>
          <w:sz w:val="22"/>
          <w:szCs w:val="22"/>
        </w:rPr>
        <w:t xml:space="preserve"> </w:t>
      </w:r>
      <w:r>
        <w:rPr>
          <w:rFonts w:ascii="Open Sans" w:eastAsia="Times New Roman" w:hAnsi="Open Sans"/>
          <w:sz w:val="22"/>
          <w:szCs w:val="22"/>
        </w:rPr>
        <w:t>a vistoria em todas as cadeiras para verificar se estão de acordo com os requisitos do jogo.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br/>
      </w:r>
      <w:r>
        <w:rPr>
          <w:rFonts w:ascii="Open Sans" w:eastAsia="Times New Roman" w:hAnsi="Open Sans"/>
          <w:sz w:val="22"/>
          <w:szCs w:val="22"/>
        </w:rPr>
        <w:t>Preparação do atleta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atletas que iniciam a prática do basquetebol em cadeira de rodas devem passar pelos seguintes processos: p</w:t>
      </w:r>
      <w:r>
        <w:rPr>
          <w:rFonts w:ascii="Open Sans" w:eastAsia="Times New Roman" w:hAnsi="Open Sans"/>
          <w:sz w:val="22"/>
          <w:szCs w:val="22"/>
        </w:rPr>
        <w:t>reenchimento de uma ficha individual do atleta, avaliação com médicos, psicólogos, nutricionistas, fisioterapeutas, preparadores físicos e classificadores funcionais e outros profissionais afins. O Clube All Star Rodas não fornece esta avaliação diretament</w:t>
      </w:r>
      <w:r>
        <w:rPr>
          <w:rFonts w:ascii="Open Sans" w:eastAsia="Times New Roman" w:hAnsi="Open Sans"/>
          <w:sz w:val="22"/>
          <w:szCs w:val="22"/>
        </w:rPr>
        <w:t>e. O atleta traz esta avaliação dos médicos e profissionais que os acompanha há</w:t>
      </w:r>
      <w:r>
        <w:rPr>
          <w:rFonts w:ascii="Open Sans" w:eastAsia="Times New Roman" w:hAnsi="Open Sans"/>
          <w:sz w:val="22"/>
          <w:szCs w:val="22"/>
        </w:rPr>
        <w:t xml:space="preserve"> </w:t>
      </w:r>
      <w:r>
        <w:rPr>
          <w:rFonts w:ascii="Open Sans" w:eastAsia="Times New Roman" w:hAnsi="Open Sans"/>
          <w:sz w:val="22"/>
          <w:szCs w:val="22"/>
        </w:rPr>
        <w:t>mais tempo.</w:t>
      </w:r>
      <w:r>
        <w:rPr>
          <w:rFonts w:ascii="Open Sans" w:eastAsia="Times New Roman" w:hAnsi="Open Sans"/>
          <w:sz w:val="22"/>
          <w:szCs w:val="22"/>
        </w:rPr>
        <w:br/>
      </w:r>
      <w:r>
        <w:rPr>
          <w:rFonts w:ascii="Open Sans" w:eastAsia="Times New Roman" w:hAnsi="Open Sans"/>
          <w:sz w:val="22"/>
          <w:szCs w:val="22"/>
        </w:rPr>
        <w:t>Tecnicamente, para fins</w:t>
      </w:r>
      <w:r>
        <w:rPr>
          <w:rFonts w:ascii="Open Sans" w:eastAsia="Times New Roman" w:hAnsi="Open Sans"/>
          <w:sz w:val="22"/>
          <w:szCs w:val="22"/>
        </w:rPr>
        <w:t xml:space="preserve"> </w:t>
      </w:r>
      <w:r>
        <w:rPr>
          <w:rFonts w:ascii="Open Sans" w:eastAsia="Times New Roman" w:hAnsi="Open Sans"/>
          <w:sz w:val="22"/>
          <w:szCs w:val="22"/>
        </w:rPr>
        <w:t>de possibilitar um melhor desempenho esportivo funcional,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feitauma avaliação, por parte dos profissionais, com o atleta sentado na nova ca</w:t>
      </w:r>
      <w:r>
        <w:rPr>
          <w:rFonts w:ascii="Open Sans" w:eastAsia="Times New Roman" w:hAnsi="Open Sans"/>
          <w:sz w:val="22"/>
          <w:szCs w:val="22"/>
        </w:rPr>
        <w:t xml:space="preserve">deira, onde são </w:t>
      </w:r>
      <w:r>
        <w:rPr>
          <w:rFonts w:ascii="Open Sans" w:eastAsia="Times New Roman" w:hAnsi="Open Sans"/>
          <w:sz w:val="22"/>
          <w:szCs w:val="22"/>
        </w:rPr>
        <w:lastRenderedPageBreak/>
        <w:t>acrescentadas faixas de fixação (straps), para lhes dar maior segurança.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explicado detalhadamente o desenvolvimento do manejo da cadeira; a pegada, propulsão e a freada (para frente e para trás), giros, inclinação (tilt), etc.</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vital</w:t>
      </w:r>
      <w:r>
        <w:rPr>
          <w:rFonts w:ascii="Open Sans" w:eastAsia="Times New Roman" w:hAnsi="Open Sans"/>
          <w:sz w:val="22"/>
          <w:szCs w:val="22"/>
        </w:rPr>
        <w:t xml:space="preserve"> importância a orientação no desenvolvimento dos fundamentos técnicos do basquetebol: diversas variações de dribles, passes, recepção, arremessos, bloqueios, rebotes, corta-luz e falso corta-luz, e muitos outros.</w:t>
      </w:r>
      <w:r>
        <w:rPr>
          <w:rFonts w:ascii="Open Sans" w:eastAsia="Times New Roman" w:hAnsi="Open Sans"/>
          <w:sz w:val="22"/>
          <w:szCs w:val="22"/>
        </w:rPr>
        <w:br/>
      </w:r>
      <w:r>
        <w:rPr>
          <w:rFonts w:ascii="Open Sans" w:eastAsia="Times New Roman" w:hAnsi="Open Sans"/>
          <w:sz w:val="22"/>
          <w:szCs w:val="22"/>
        </w:rPr>
        <w:t xml:space="preserve">Desenvolvimento dos fundamentos táticos do </w:t>
      </w:r>
      <w:r>
        <w:rPr>
          <w:rFonts w:ascii="Open Sans" w:eastAsia="Times New Roman" w:hAnsi="Open Sans"/>
          <w:sz w:val="22"/>
          <w:szCs w:val="22"/>
        </w:rPr>
        <w:t>basquetebol, ofensiva e defensivamente, transição, quadrado, jogadas defensivas e ofensivas read and react, jogadas em situações específicas. Todos os itens acima são desenvolvidos conforme o planejamento e as avaliações realizadas pela equipe multidiscipl</w:t>
      </w:r>
      <w:r>
        <w:rPr>
          <w:rFonts w:ascii="Open Sans" w:eastAsia="Times New Roman" w:hAnsi="Open Sans"/>
          <w:sz w:val="22"/>
          <w:szCs w:val="22"/>
        </w:rPr>
        <w:t>inar.</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Regulamento do Jogo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basquetebol em cadeira de rodas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composto de duas equipes com o mínimo de 5 e no máximo 7 jogadores cuja finalidade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lançar a bola com as mãos para fazer a cesta no campo adversário. Compreende-se o basquetebol adaptado co</w:t>
      </w:r>
      <w:r>
        <w:rPr>
          <w:rFonts w:ascii="Open Sans" w:eastAsia="Times New Roman" w:hAnsi="Open Sans"/>
          <w:sz w:val="22"/>
          <w:szCs w:val="22"/>
        </w:rPr>
        <w:t>mo a utilização dos princípios básicos da modalidade basquetebol (essência) aplicado</w:t>
      </w:r>
      <w:r>
        <w:rPr>
          <w:rFonts w:ascii="Open Sans" w:eastAsia="Times New Roman" w:hAnsi="Open Sans"/>
          <w:sz w:val="22"/>
          <w:szCs w:val="22"/>
        </w:rPr>
        <w:t xml:space="preserve"> </w:t>
      </w:r>
      <w:r>
        <w:rPr>
          <w:rFonts w:ascii="Open Sans" w:eastAsia="Times New Roman" w:hAnsi="Open Sans"/>
          <w:sz w:val="22"/>
          <w:szCs w:val="22"/>
        </w:rPr>
        <w:t>ás pessoas com deficiência, realizando algumas adaptações nas regras.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praticado por indivíduos com lesões que afetam principalmente os membros inferiores com disfunções </w:t>
      </w:r>
      <w:r>
        <w:rPr>
          <w:rFonts w:ascii="Open Sans" w:eastAsia="Times New Roman" w:hAnsi="Open Sans"/>
          <w:sz w:val="22"/>
          <w:szCs w:val="22"/>
        </w:rPr>
        <w:t>que o impeçam de correr, saltar e pular como uma pessoa sem lesão.</w:t>
      </w:r>
      <w:r>
        <w:rPr>
          <w:rFonts w:ascii="Open Sans" w:eastAsia="Times New Roman" w:hAnsi="Open Sans"/>
          <w:sz w:val="22"/>
          <w:szCs w:val="22"/>
        </w:rPr>
        <w:br/>
      </w:r>
      <w:r>
        <w:rPr>
          <w:rFonts w:ascii="Open Sans" w:eastAsia="Times New Roman" w:hAnsi="Open Sans"/>
          <w:sz w:val="22"/>
          <w:szCs w:val="22"/>
        </w:rPr>
        <w:t>Como no basquete convencional,o jogo consiste de cinco jogadores em cada time com duração de dois tempos de 20 minutos cada, ou, quatro quartos de 10 minutos, medidos com cronômetro com esc</w:t>
      </w:r>
      <w:r>
        <w:rPr>
          <w:rFonts w:ascii="Open Sans" w:eastAsia="Times New Roman" w:hAnsi="Open Sans"/>
          <w:sz w:val="22"/>
          <w:szCs w:val="22"/>
        </w:rPr>
        <w:t>ala de 30 segundos. No caso de empate no escore, ao final do</w:t>
      </w:r>
      <w:r>
        <w:rPr>
          <w:rFonts w:ascii="Open Sans" w:eastAsia="Times New Roman" w:hAnsi="Open Sans"/>
          <w:sz w:val="22"/>
          <w:szCs w:val="22"/>
        </w:rPr>
        <w:t xml:space="preserve"> </w:t>
      </w:r>
      <w:r>
        <w:rPr>
          <w:rFonts w:ascii="Open Sans" w:eastAsia="Times New Roman" w:hAnsi="Open Sans"/>
          <w:sz w:val="22"/>
          <w:szCs w:val="22"/>
        </w:rPr>
        <w:t>último quarto, será</w:t>
      </w:r>
      <w:r>
        <w:rPr>
          <w:rFonts w:ascii="Open Sans" w:eastAsia="Times New Roman" w:hAnsi="Open Sans"/>
          <w:sz w:val="22"/>
          <w:szCs w:val="22"/>
        </w:rPr>
        <w:t xml:space="preserve"> </w:t>
      </w:r>
      <w:r>
        <w:rPr>
          <w:rFonts w:ascii="Open Sans" w:eastAsia="Times New Roman" w:hAnsi="Open Sans"/>
          <w:sz w:val="22"/>
          <w:szCs w:val="22"/>
        </w:rPr>
        <w:t>jogado com uma prorrogação de 05 minutos para o desempate. Em caso de novo empate, tantas prorrogações de 5 minutos quantas forem necessárias.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Regulamento da quadra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quad</w:t>
      </w:r>
      <w:r>
        <w:rPr>
          <w:rFonts w:ascii="Open Sans" w:eastAsia="Times New Roman" w:hAnsi="Open Sans"/>
          <w:sz w:val="22"/>
          <w:szCs w:val="22"/>
        </w:rPr>
        <w:t>ra regular para o jogo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de tamanho normal, 28.00 m x 15.00 m, usada para competições da I W B F. A quadra deverá</w:t>
      </w:r>
      <w:r>
        <w:rPr>
          <w:rFonts w:ascii="Open Sans" w:eastAsia="Times New Roman" w:hAnsi="Open Sans"/>
          <w:sz w:val="22"/>
          <w:szCs w:val="22"/>
        </w:rPr>
        <w:t xml:space="preserve"> </w:t>
      </w:r>
      <w:r>
        <w:rPr>
          <w:rFonts w:ascii="Open Sans" w:eastAsia="Times New Roman" w:hAnsi="Open Sans"/>
          <w:sz w:val="22"/>
          <w:szCs w:val="22"/>
        </w:rPr>
        <w:t>ser marcada com linhas divisórias de</w:t>
      </w:r>
      <w:r>
        <w:rPr>
          <w:rFonts w:ascii="Open Sans" w:eastAsia="Times New Roman" w:hAnsi="Open Sans"/>
          <w:sz w:val="22"/>
          <w:szCs w:val="22"/>
        </w:rPr>
        <w:t xml:space="preserve"> </w:t>
      </w:r>
      <w:r>
        <w:rPr>
          <w:rFonts w:ascii="Open Sans" w:eastAsia="Times New Roman" w:hAnsi="Open Sans"/>
          <w:sz w:val="22"/>
          <w:szCs w:val="22"/>
        </w:rPr>
        <w:t>áreas, linhas para lances livres e linhas para arremesso de 3 pontos, de acordo com o regulamento da FIBA</w:t>
      </w:r>
      <w:r>
        <w:rPr>
          <w:rFonts w:ascii="Open Sans" w:eastAsia="Times New Roman" w:hAnsi="Open Sans"/>
          <w:sz w:val="22"/>
          <w:szCs w:val="22"/>
        </w:rPr>
        <w:t>/IWBF. O basquete em cadeira de rodas usa uma cesta padronizada, instalada a 3.05 m de altura, idêntica a cesta usada para o jogo de basquete comum.</w:t>
      </w:r>
      <w:r>
        <w:rPr>
          <w:rFonts w:ascii="Open Sans" w:eastAsia="Times New Roman" w:hAnsi="Open Sans"/>
          <w:sz w:val="22"/>
          <w:szCs w:val="22"/>
        </w:rPr>
        <w:br/>
      </w:r>
      <w:r>
        <w:rPr>
          <w:rFonts w:ascii="Open Sans" w:eastAsia="Times New Roman" w:hAnsi="Open Sans"/>
          <w:sz w:val="22"/>
          <w:szCs w:val="22"/>
        </w:rPr>
        <w:t>Pontuação do jogo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Como no basquete comum, um arremesso da linha de lance livre conta 1 (um) ponto. Um arre</w:t>
      </w:r>
      <w:r>
        <w:rPr>
          <w:rFonts w:ascii="Open Sans" w:eastAsia="Times New Roman" w:hAnsi="Open Sans"/>
          <w:sz w:val="22"/>
          <w:szCs w:val="22"/>
        </w:rPr>
        <w:t>messo da</w:t>
      </w:r>
      <w:r>
        <w:rPr>
          <w:rFonts w:ascii="Open Sans" w:eastAsia="Times New Roman" w:hAnsi="Open Sans"/>
          <w:sz w:val="22"/>
          <w:szCs w:val="22"/>
        </w:rPr>
        <w:t xml:space="preserve"> </w:t>
      </w:r>
      <w:r>
        <w:rPr>
          <w:rFonts w:ascii="Open Sans" w:eastAsia="Times New Roman" w:hAnsi="Open Sans"/>
          <w:sz w:val="22"/>
          <w:szCs w:val="22"/>
        </w:rPr>
        <w:t>área de jogo 2 (dois) pontos. Um arremesso da linha de 3 pontos conta 3 (três) pontos.</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Conclusão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Através deste estudo e pesquisa tentamos demonstrar, que o basquetebol ou outro tipo de atividade, além de e</w:t>
      </w:r>
      <w:r>
        <w:rPr>
          <w:rFonts w:ascii="Open Sans" w:eastAsia="Times New Roman" w:hAnsi="Open Sans"/>
          <w:sz w:val="22"/>
          <w:szCs w:val="22"/>
        </w:rPr>
        <w:t>stimular a autonomia e a independência, e prevenir doenças secundárias, resulta nos seguintes benefícios psicomotores: desenvolve força muscular, velocidade, flexibilidade, agilidade, capacidade, cardio-respiratório,raciocínio, atenção, concentração e melh</w:t>
      </w:r>
      <w:r>
        <w:rPr>
          <w:rFonts w:ascii="Open Sans" w:eastAsia="Times New Roman" w:hAnsi="Open Sans"/>
          <w:sz w:val="22"/>
          <w:szCs w:val="22"/>
        </w:rPr>
        <w:t>ora a percepção espaço temporal. Esta pesquisa mostra que a pessoa com deficiência tem toda capacidade de exercer o seu papel de cidadão dentro da sociedade e de praticar atividade promovendo saúde física e mental, sociabilizando com este mundo, onde a mai</w:t>
      </w:r>
      <w:r>
        <w:rPr>
          <w:rFonts w:ascii="Open Sans" w:eastAsia="Times New Roman" w:hAnsi="Open Sans"/>
          <w:sz w:val="22"/>
          <w:szCs w:val="22"/>
        </w:rPr>
        <w:t>oria das coisas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lastRenderedPageBreak/>
        <w:t>voltada para a competição, mas para isto dar certo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necessário uma transformação coletiva e individual, desta dependerá</w:t>
      </w:r>
      <w:r>
        <w:rPr>
          <w:rFonts w:ascii="Open Sans" w:eastAsia="Times New Roman" w:hAnsi="Open Sans"/>
          <w:sz w:val="22"/>
          <w:szCs w:val="22"/>
        </w:rPr>
        <w:t xml:space="preserve"> </w:t>
      </w:r>
      <w:r>
        <w:rPr>
          <w:rFonts w:ascii="Open Sans" w:eastAsia="Times New Roman" w:hAnsi="Open Sans"/>
          <w:sz w:val="22"/>
          <w:szCs w:val="22"/>
        </w:rPr>
        <w:t>a primeira. Passando por uma reeducação e reivindicando do estado</w:t>
      </w:r>
      <w:r>
        <w:rPr>
          <w:rFonts w:ascii="Open Sans" w:eastAsia="Times New Roman" w:hAnsi="Open Sans"/>
          <w:sz w:val="22"/>
          <w:szCs w:val="22"/>
        </w:rPr>
        <w:t xml:space="preserve"> </w:t>
      </w:r>
      <w:r>
        <w:rPr>
          <w:rFonts w:ascii="Open Sans" w:eastAsia="Times New Roman" w:hAnsi="Open Sans"/>
          <w:sz w:val="22"/>
          <w:szCs w:val="22"/>
        </w:rPr>
        <w:t>áreas próprias para o lazer , melhoria em transport</w:t>
      </w:r>
      <w:r>
        <w:rPr>
          <w:rFonts w:ascii="Open Sans" w:eastAsia="Times New Roman" w:hAnsi="Open Sans"/>
          <w:sz w:val="22"/>
          <w:szCs w:val="22"/>
        </w:rPr>
        <w:t>e e locomoção em vias públicas para o deficiente.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Referências bibliográficas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ARAÚJO, Luiz A. D. e Prado, Adriana R. A. Defesa dos direitos das pessoas portadores de deficiência. São Paulo: Editora Revista dos Tribunais, 2006</w:t>
      </w:r>
      <w:r>
        <w:rPr>
          <w:rFonts w:ascii="Open Sans" w:eastAsia="Times New Roman" w:hAnsi="Open Sans"/>
          <w:sz w:val="22"/>
          <w:szCs w:val="22"/>
        </w:rPr>
        <w:t>.</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ARAÚJO, Luiz A. D. e Simón, Sandra L. Defesa dos direitos das pessoas portadores de deficiência. São Paulo: Editora Revista dos Tribunais, 2006.</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CUNHA, Edílson Alkmin da (trad.). Programa de ação mundial para as pessoas</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com deficiência. Brasília: Cord</w:t>
      </w:r>
      <w:r>
        <w:rPr>
          <w:rFonts w:ascii="Open Sans" w:eastAsia="Times New Roman" w:hAnsi="Open Sans"/>
          <w:sz w:val="22"/>
          <w:szCs w:val="22"/>
        </w:rPr>
        <w:t>e, 1996.</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Associação Brasileira de Normas Técnicas. NBR 9050, Acessibilidade a</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edificação, mobilidade, espaço, equipamento urbano. Rio de Janeiro, 2004.</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Ministério das cidades programa brasileiro de acessibilidade urbana</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Brasil</w:t>
      </w:r>
      <w:r>
        <w:rPr>
          <w:rFonts w:ascii="Open Sans" w:eastAsia="Times New Roman" w:hAnsi="Open Sans"/>
          <w:sz w:val="22"/>
          <w:szCs w:val="22"/>
        </w:rPr>
        <w:br/>
      </w:r>
      <w:r>
        <w:rPr>
          <w:rFonts w:ascii="Open Sans" w:eastAsia="Times New Roman" w:hAnsi="Open Sans"/>
          <w:sz w:val="22"/>
          <w:szCs w:val="22"/>
        </w:rPr>
        <w:t>Acessivel 2005, 154 p. D</w:t>
      </w:r>
      <w:r>
        <w:rPr>
          <w:rFonts w:ascii="Open Sans" w:eastAsia="Times New Roman" w:hAnsi="Open Sans"/>
          <w:sz w:val="22"/>
          <w:szCs w:val="22"/>
        </w:rPr>
        <w:t>isponível em WWW.pmt.pa.gov.br/ 2002/</w:t>
      </w:r>
      <w:r>
        <w:rPr>
          <w:rFonts w:ascii="Open Sans" w:eastAsia="Times New Roman" w:hAnsi="Open Sans"/>
          <w:sz w:val="22"/>
          <w:szCs w:val="22"/>
        </w:rPr>
        <w:t xml:space="preserve"> </w:t>
      </w:r>
      <w:r>
        <w:rPr>
          <w:rFonts w:ascii="Open Sans" w:eastAsia="Times New Roman" w:hAnsi="Open Sans"/>
          <w:sz w:val="22"/>
          <w:szCs w:val="22"/>
        </w:rPr>
        <w:br/>
      </w:r>
      <w:r>
        <w:rPr>
          <w:rFonts w:ascii="Open Sans" w:eastAsia="Times New Roman" w:hAnsi="Open Sans"/>
          <w:sz w:val="22"/>
          <w:szCs w:val="22"/>
        </w:rPr>
        <w:t>acessiurbmcidade.pdf, acessado em junho de 2009-10-14.</w:t>
      </w:r>
      <w:r>
        <w:rPr>
          <w:rFonts w:ascii="Open Sans" w:eastAsia="Times New Roman" w:hAnsi="Open Sans"/>
          <w:sz w:val="22"/>
          <w:szCs w:val="22"/>
        </w:rPr>
        <w:t xml:space="preserve"> </w:t>
      </w:r>
    </w:p>
    <w:sectPr w:rsidR="00FB2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0286"/>
    <w:rsid w:val="000B0286"/>
    <w:rsid w:val="00FB2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DAACE-D161-4B03-AC86-14FE9BD1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8357</Characters>
  <Application>Microsoft Office Word</Application>
  <DocSecurity>0</DocSecurity>
  <Lines>69</Lines>
  <Paragraphs>19</Paragraphs>
  <ScaleCrop>false</ScaleCrop>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2018-02-09T17:29:00Z</dcterms:created>
  <dcterms:modified xsi:type="dcterms:W3CDTF">2018-02-09T17:29:00Z</dcterms:modified>
</cp:coreProperties>
</file>