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7D" w:rsidRPr="00E44B7D" w:rsidRDefault="00E44B7D">
      <w:pPr>
        <w:rPr>
          <w:rFonts w:ascii="Lucida Sans Unicode" w:hAnsi="Lucida Sans Unicode" w:cs="Lucida Sans Unicode"/>
          <w:color w:val="FF00FF"/>
          <w:sz w:val="28"/>
          <w:szCs w:val="20"/>
          <w:shd w:val="clear" w:color="auto" w:fill="FFFFFF"/>
        </w:rPr>
      </w:pPr>
    </w:p>
    <w:p w:rsidR="00E44B7D" w:rsidRPr="00E44B7D" w:rsidRDefault="00E44B7D">
      <w:pPr>
        <w:rPr>
          <w:rFonts w:ascii="Lucida Sans Unicode" w:hAnsi="Lucida Sans Unicode" w:cs="Lucida Sans Unicode"/>
          <w:color w:val="FF00FF"/>
          <w:sz w:val="28"/>
          <w:szCs w:val="20"/>
          <w:shd w:val="clear" w:color="auto" w:fill="FFFFFF"/>
        </w:rPr>
      </w:pPr>
      <w:r w:rsidRPr="00E44B7D">
        <w:rPr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 wp14:anchorId="2CC2A209" wp14:editId="41CF0BC3">
            <wp:simplePos x="0" y="0"/>
            <wp:positionH relativeFrom="column">
              <wp:posOffset>-916940</wp:posOffset>
            </wp:positionH>
            <wp:positionV relativeFrom="paragraph">
              <wp:posOffset>396240</wp:posOffset>
            </wp:positionV>
            <wp:extent cx="6973570" cy="1867535"/>
            <wp:effectExtent l="0" t="0" r="0" b="0"/>
            <wp:wrapTight wrapText="bothSides">
              <wp:wrapPolygon edited="0">
                <wp:start x="0" y="0"/>
                <wp:lineTo x="0" y="21372"/>
                <wp:lineTo x="21537" y="21372"/>
                <wp:lineTo x="21537" y="0"/>
                <wp:lineTo x="0" y="0"/>
              </wp:wrapPolygon>
            </wp:wrapTight>
            <wp:docPr id="2" name="Imagem 2" descr="Na régua vemos claramente que 1 cm é igual a 1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régua vemos claramente que 1 cm é igual a 10 m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B7D" w:rsidRPr="00E44B7D" w:rsidRDefault="00E44B7D">
      <w:pPr>
        <w:rPr>
          <w:rFonts w:ascii="Lucida Sans Unicode" w:hAnsi="Lucida Sans Unicode" w:cs="Lucida Sans Unicode"/>
          <w:color w:val="FF00FF"/>
          <w:sz w:val="28"/>
          <w:szCs w:val="20"/>
          <w:shd w:val="clear" w:color="auto" w:fill="FFFFFF"/>
        </w:rPr>
      </w:pPr>
    </w:p>
    <w:p w:rsidR="00C54ED4" w:rsidRPr="00E44B7D" w:rsidRDefault="00E44B7D">
      <w:pPr>
        <w:rPr>
          <w:sz w:val="32"/>
        </w:rPr>
      </w:pPr>
      <w:r w:rsidRPr="00E44B7D">
        <w:rPr>
          <w:rFonts w:ascii="Lucida Sans Unicode" w:hAnsi="Lucida Sans Unicode" w:cs="Lucida Sans Unicode"/>
          <w:color w:val="FF00FF"/>
          <w:sz w:val="28"/>
          <w:szCs w:val="20"/>
          <w:shd w:val="clear" w:color="auto" w:fill="FFFFFF"/>
        </w:rPr>
        <w:t xml:space="preserve">Você já observou que em uma régua temos medidas em centímetros e em milímetros? Observe a figura abaixo, nela temos uma representação de uma régua. Os riscos maiores representam os centímetros, e os traços menores </w:t>
      </w:r>
      <w:bookmarkStart w:id="0" w:name="_GoBack"/>
      <w:bookmarkEnd w:id="0"/>
      <w:r w:rsidRPr="00E44B7D">
        <w:rPr>
          <w:rFonts w:ascii="Lucida Sans Unicode" w:hAnsi="Lucida Sans Unicode" w:cs="Lucida Sans Unicode"/>
          <w:color w:val="FF00FF"/>
          <w:sz w:val="28"/>
          <w:szCs w:val="20"/>
          <w:shd w:val="clear" w:color="auto" w:fill="FFFFFF"/>
        </w:rPr>
        <w:t>representam os milímetros. Entre dois riscos dos centímetros, há 10 traços dos milímetros. Podemos então dizer que em um centímetro cabem 10 milímetros ou que 10 milímetros é o mesmo que 1 centímetro.</w:t>
      </w:r>
    </w:p>
    <w:sectPr w:rsidR="00C54ED4" w:rsidRPr="00E44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7D"/>
    <w:rsid w:val="00314AC6"/>
    <w:rsid w:val="00522358"/>
    <w:rsid w:val="00953D9A"/>
    <w:rsid w:val="009F59A8"/>
    <w:rsid w:val="00BD044D"/>
    <w:rsid w:val="00BE6A03"/>
    <w:rsid w:val="00C54ED4"/>
    <w:rsid w:val="00E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65C3"/>
  <w15:chartTrackingRefBased/>
  <w15:docId w15:val="{4A877585-6C0E-46E8-8F9C-F33B7E2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2016-03-29T00:09:00Z</dcterms:created>
  <dcterms:modified xsi:type="dcterms:W3CDTF">2016-03-29T00:13:00Z</dcterms:modified>
</cp:coreProperties>
</file>