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6B" w:rsidRPr="00422E6B" w:rsidRDefault="00422E6B" w:rsidP="00422E6B">
      <w:pPr>
        <w:pBdr>
          <w:bottom w:val="single" w:sz="6" w:space="0" w:color="A2A9B1"/>
        </w:pBdr>
        <w:spacing w:after="60" w:line="240" w:lineRule="auto"/>
        <w:outlineLvl w:val="0"/>
        <w:rPr>
          <w:rFonts w:ascii="Georgia" w:eastAsia="Times New Roman" w:hAnsi="Georgia" w:cs="Times New Roman"/>
          <w:kern w:val="36"/>
          <w:sz w:val="48"/>
          <w:szCs w:val="43"/>
          <w:lang w:val="pt-PT" w:eastAsia="pt-BR"/>
        </w:rPr>
      </w:pPr>
      <w:r w:rsidRPr="00422E6B">
        <w:rPr>
          <w:rFonts w:ascii="Georgia" w:eastAsia="Times New Roman" w:hAnsi="Georgia" w:cs="Times New Roman"/>
          <w:kern w:val="36"/>
          <w:sz w:val="48"/>
          <w:szCs w:val="43"/>
          <w:lang w:val="pt-PT" w:eastAsia="pt-BR"/>
        </w:rPr>
        <w:t>Margarida Maria Alves</w:t>
      </w:r>
      <w:r w:rsidRPr="00422E6B">
        <w:rPr>
          <w:noProof/>
          <w:sz w:val="24"/>
          <w:lang w:eastAsia="pt-BR"/>
        </w:rPr>
        <w:t xml:space="preserve"> </w:t>
      </w:r>
    </w:p>
    <w:p w:rsidR="00422E6B" w:rsidRPr="00422E6B" w:rsidRDefault="00422E6B" w:rsidP="00422E6B">
      <w:pPr>
        <w:spacing w:after="0" w:line="240" w:lineRule="auto"/>
        <w:rPr>
          <w:rFonts w:ascii="Arial" w:eastAsia="Times New Roman" w:hAnsi="Arial" w:cs="Arial"/>
          <w:vanish/>
          <w:sz w:val="24"/>
          <w:szCs w:val="21"/>
          <w:lang w:val="pt-PT" w:eastAsia="pt-BR"/>
        </w:rPr>
      </w:pPr>
      <w:r w:rsidRPr="00422E6B">
        <w:rPr>
          <w:noProof/>
          <w:sz w:val="24"/>
          <w:lang w:eastAsia="pt-BR"/>
        </w:rPr>
        <w:drawing>
          <wp:anchor distT="0" distB="0" distL="114300" distR="114300" simplePos="0" relativeHeight="251658240" behindDoc="0" locked="0" layoutInCell="1" allowOverlap="1" wp14:anchorId="7DEC0B65" wp14:editId="637E22A4">
            <wp:simplePos x="0" y="0"/>
            <wp:positionH relativeFrom="margin">
              <wp:align>left</wp:align>
            </wp:positionH>
            <wp:positionV relativeFrom="paragraph">
              <wp:posOffset>44450</wp:posOffset>
            </wp:positionV>
            <wp:extent cx="2000250" cy="2900045"/>
            <wp:effectExtent l="0" t="0" r="0" b="0"/>
            <wp:wrapThrough wrapText="bothSides">
              <wp:wrapPolygon edited="0">
                <wp:start x="0" y="0"/>
                <wp:lineTo x="0" y="21425"/>
                <wp:lineTo x="21394" y="21425"/>
                <wp:lineTo x="21394" y="0"/>
                <wp:lineTo x="0" y="0"/>
              </wp:wrapPolygon>
            </wp:wrapThrough>
            <wp:docPr id="4" name="Imagem 4" descr="http://www.revistaforum.com.br/wp-content/uploads/2015/08/margarida-a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vistaforum.com.br/wp-content/uploads/2015/08/margarida-alv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290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6B">
        <w:rPr>
          <w:rFonts w:ascii="Arial" w:eastAsia="Times New Roman" w:hAnsi="Arial" w:cs="Arial"/>
          <w:noProof/>
          <w:vanish/>
          <w:sz w:val="24"/>
          <w:szCs w:val="21"/>
          <w:lang w:eastAsia="pt-BR"/>
        </w:rPr>
        <w:drawing>
          <wp:inline distT="0" distB="0" distL="0" distR="0" wp14:anchorId="7903DEA4" wp14:editId="24813D74">
            <wp:extent cx="209550" cy="209550"/>
            <wp:effectExtent l="0" t="0" r="0" b="0"/>
            <wp:docPr id="1" name="Imagem 1" descr="Procurar imagens disponíveis">
              <a:hlinkClick xmlns:a="http://schemas.openxmlformats.org/drawingml/2006/main" r:id="rId6" tooltip="&quot;Procurar imagens disponíve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urar imagens disponíveis">
                      <a:hlinkClick r:id="rId6" tooltip="&quot;Procurar imagens disponíve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422E6B" w:rsidRPr="00422E6B" w:rsidRDefault="00422E6B" w:rsidP="00422E6B">
      <w:pPr>
        <w:spacing w:before="120" w:after="120" w:line="240" w:lineRule="auto"/>
        <w:rPr>
          <w:rFonts w:ascii="Arial" w:eastAsia="Times New Roman" w:hAnsi="Arial" w:cs="Arial"/>
          <w:sz w:val="24"/>
          <w:szCs w:val="21"/>
          <w:lang w:val="pt-PT" w:eastAsia="pt-BR"/>
        </w:rPr>
      </w:pPr>
      <w:r w:rsidRPr="00422E6B">
        <w:rPr>
          <w:rFonts w:ascii="Arial" w:eastAsia="Times New Roman" w:hAnsi="Arial" w:cs="Arial"/>
          <w:b/>
          <w:bCs/>
          <w:sz w:val="24"/>
          <w:szCs w:val="21"/>
          <w:lang w:val="pt-PT" w:eastAsia="pt-BR"/>
        </w:rPr>
        <w:t>Margarida Maria Alves</w:t>
      </w:r>
      <w:r w:rsidRPr="00422E6B">
        <w:rPr>
          <w:rFonts w:ascii="Arial" w:eastAsia="Times New Roman" w:hAnsi="Arial" w:cs="Arial"/>
          <w:sz w:val="24"/>
          <w:szCs w:val="21"/>
          <w:lang w:val="pt-PT" w:eastAsia="pt-BR"/>
        </w:rPr>
        <w:t> (</w:t>
      </w:r>
      <w:hyperlink r:id="rId8" w:tooltip="Alagoa Grande" w:history="1">
        <w:r w:rsidRPr="00422E6B">
          <w:rPr>
            <w:rFonts w:ascii="Arial" w:eastAsia="Times New Roman" w:hAnsi="Arial" w:cs="Arial"/>
            <w:sz w:val="24"/>
            <w:szCs w:val="21"/>
            <w:lang w:val="pt-PT" w:eastAsia="pt-BR"/>
          </w:rPr>
          <w:t>Alagoa Grande</w:t>
        </w:r>
      </w:hyperlink>
      <w:r w:rsidRPr="00422E6B">
        <w:rPr>
          <w:rFonts w:ascii="Arial" w:eastAsia="Times New Roman" w:hAnsi="Arial" w:cs="Arial"/>
          <w:sz w:val="24"/>
          <w:szCs w:val="21"/>
          <w:lang w:val="pt-PT" w:eastAsia="pt-BR"/>
        </w:rPr>
        <w:t>, </w:t>
      </w:r>
      <w:hyperlink r:id="rId9" w:tooltip="5 de agosto" w:history="1">
        <w:r w:rsidRPr="00422E6B">
          <w:rPr>
            <w:rFonts w:ascii="Arial" w:eastAsia="Times New Roman" w:hAnsi="Arial" w:cs="Arial"/>
            <w:sz w:val="24"/>
            <w:szCs w:val="21"/>
            <w:lang w:val="pt-PT" w:eastAsia="pt-BR"/>
          </w:rPr>
          <w:t>5 de agosto</w:t>
        </w:r>
      </w:hyperlink>
      <w:r w:rsidRPr="00422E6B">
        <w:rPr>
          <w:rFonts w:ascii="Arial" w:eastAsia="Times New Roman" w:hAnsi="Arial" w:cs="Arial"/>
          <w:sz w:val="24"/>
          <w:szCs w:val="21"/>
          <w:lang w:val="pt-PT" w:eastAsia="pt-BR"/>
        </w:rPr>
        <w:t> de </w:t>
      </w:r>
      <w:hyperlink r:id="rId10" w:tooltip="1933" w:history="1">
        <w:r w:rsidRPr="00422E6B">
          <w:rPr>
            <w:rFonts w:ascii="Arial" w:eastAsia="Times New Roman" w:hAnsi="Arial" w:cs="Arial"/>
            <w:sz w:val="24"/>
            <w:szCs w:val="21"/>
            <w:lang w:val="pt-PT" w:eastAsia="pt-BR"/>
          </w:rPr>
          <w:t>1933</w:t>
        </w:r>
      </w:hyperlink>
      <w:r w:rsidRPr="00422E6B">
        <w:rPr>
          <w:rFonts w:ascii="Arial" w:eastAsia="Times New Roman" w:hAnsi="Arial" w:cs="Arial"/>
          <w:sz w:val="24"/>
          <w:szCs w:val="21"/>
          <w:lang w:val="pt-PT" w:eastAsia="pt-BR"/>
        </w:rPr>
        <w:t> — Alagoa Grande, </w:t>
      </w:r>
      <w:hyperlink r:id="rId11" w:tooltip="12 de agosto" w:history="1">
        <w:r w:rsidRPr="00422E6B">
          <w:rPr>
            <w:rFonts w:ascii="Arial" w:eastAsia="Times New Roman" w:hAnsi="Arial" w:cs="Arial"/>
            <w:sz w:val="24"/>
            <w:szCs w:val="21"/>
            <w:lang w:val="pt-PT" w:eastAsia="pt-BR"/>
          </w:rPr>
          <w:t>12 de agosto</w:t>
        </w:r>
      </w:hyperlink>
      <w:r w:rsidRPr="00422E6B">
        <w:rPr>
          <w:rFonts w:ascii="Arial" w:eastAsia="Times New Roman" w:hAnsi="Arial" w:cs="Arial"/>
          <w:sz w:val="24"/>
          <w:szCs w:val="21"/>
          <w:lang w:val="pt-PT" w:eastAsia="pt-BR"/>
        </w:rPr>
        <w:t> de </w:t>
      </w:r>
      <w:hyperlink r:id="rId12" w:tooltip="1983" w:history="1">
        <w:r w:rsidRPr="00422E6B">
          <w:rPr>
            <w:rFonts w:ascii="Arial" w:eastAsia="Times New Roman" w:hAnsi="Arial" w:cs="Arial"/>
            <w:sz w:val="24"/>
            <w:szCs w:val="21"/>
            <w:lang w:val="pt-PT" w:eastAsia="pt-BR"/>
          </w:rPr>
          <w:t>1983</w:t>
        </w:r>
      </w:hyperlink>
      <w:r w:rsidRPr="00422E6B">
        <w:rPr>
          <w:rFonts w:ascii="Arial" w:eastAsia="Times New Roman" w:hAnsi="Arial" w:cs="Arial"/>
          <w:sz w:val="24"/>
          <w:szCs w:val="21"/>
          <w:lang w:val="pt-PT" w:eastAsia="pt-BR"/>
        </w:rPr>
        <w:t>) foi uma </w:t>
      </w:r>
      <w:hyperlink r:id="rId13" w:tooltip="Sindicalismo" w:history="1">
        <w:r w:rsidRPr="00422E6B">
          <w:rPr>
            <w:rFonts w:ascii="Arial" w:eastAsia="Times New Roman" w:hAnsi="Arial" w:cs="Arial"/>
            <w:sz w:val="24"/>
            <w:szCs w:val="21"/>
            <w:lang w:val="pt-PT" w:eastAsia="pt-BR"/>
          </w:rPr>
          <w:t>sindicalista</w:t>
        </w:r>
      </w:hyperlink>
      <w:r w:rsidRPr="00422E6B">
        <w:rPr>
          <w:rFonts w:ascii="Arial" w:eastAsia="Times New Roman" w:hAnsi="Arial" w:cs="Arial"/>
          <w:sz w:val="24"/>
          <w:szCs w:val="21"/>
          <w:lang w:val="pt-PT" w:eastAsia="pt-BR"/>
        </w:rPr>
        <w:t> e defensora dos </w:t>
      </w:r>
      <w:hyperlink r:id="rId14" w:tooltip="Direitos humanos" w:history="1">
        <w:r w:rsidRPr="00422E6B">
          <w:rPr>
            <w:rFonts w:ascii="Arial" w:eastAsia="Times New Roman" w:hAnsi="Arial" w:cs="Arial"/>
            <w:sz w:val="24"/>
            <w:szCs w:val="21"/>
            <w:lang w:val="pt-PT" w:eastAsia="pt-BR"/>
          </w:rPr>
          <w:t>direitos humanos</w:t>
        </w:r>
      </w:hyperlink>
      <w:r w:rsidRPr="00422E6B">
        <w:rPr>
          <w:rFonts w:ascii="Arial" w:eastAsia="Times New Roman" w:hAnsi="Arial" w:cs="Arial"/>
          <w:sz w:val="24"/>
          <w:szCs w:val="21"/>
          <w:lang w:val="pt-PT" w:eastAsia="pt-BR"/>
        </w:rPr>
        <w:t> </w:t>
      </w:r>
      <w:hyperlink r:id="rId15" w:tooltip="Brasil" w:history="1">
        <w:r w:rsidRPr="00422E6B">
          <w:rPr>
            <w:rFonts w:ascii="Arial" w:eastAsia="Times New Roman" w:hAnsi="Arial" w:cs="Arial"/>
            <w:sz w:val="24"/>
            <w:szCs w:val="21"/>
            <w:lang w:val="pt-PT" w:eastAsia="pt-BR"/>
          </w:rPr>
          <w:t>brasileira</w:t>
        </w:r>
      </w:hyperlink>
      <w:r w:rsidRPr="00422E6B">
        <w:rPr>
          <w:rFonts w:ascii="Arial" w:eastAsia="Times New Roman" w:hAnsi="Arial" w:cs="Arial"/>
          <w:sz w:val="24"/>
          <w:szCs w:val="21"/>
          <w:lang w:val="pt-PT" w:eastAsia="pt-BR"/>
        </w:rPr>
        <w:t>. Durante o período em que esteve à frente do sindicato local de sua cidade, foi responsável por mais de cem ações trabalhistas na justiça do trabalho regional, tendo sido a primeira mulher a lutar pelos </w:t>
      </w:r>
      <w:hyperlink r:id="rId16" w:tooltip="Direito trabalhista" w:history="1">
        <w:r w:rsidRPr="00422E6B">
          <w:rPr>
            <w:rFonts w:ascii="Arial" w:eastAsia="Times New Roman" w:hAnsi="Arial" w:cs="Arial"/>
            <w:sz w:val="24"/>
            <w:szCs w:val="21"/>
            <w:lang w:val="pt-PT" w:eastAsia="pt-BR"/>
          </w:rPr>
          <w:t>direitos trabalhistas</w:t>
        </w:r>
      </w:hyperlink>
      <w:r w:rsidRPr="00422E6B">
        <w:rPr>
          <w:rFonts w:ascii="Arial" w:eastAsia="Times New Roman" w:hAnsi="Arial" w:cs="Arial"/>
          <w:sz w:val="24"/>
          <w:szCs w:val="21"/>
          <w:lang w:val="pt-PT" w:eastAsia="pt-BR"/>
        </w:rPr>
        <w:t> no estado da </w:t>
      </w:r>
      <w:hyperlink r:id="rId17" w:tooltip="Paraíba" w:history="1">
        <w:r w:rsidRPr="00422E6B">
          <w:rPr>
            <w:rFonts w:ascii="Arial" w:eastAsia="Times New Roman" w:hAnsi="Arial" w:cs="Arial"/>
            <w:sz w:val="24"/>
            <w:szCs w:val="21"/>
            <w:lang w:val="pt-PT" w:eastAsia="pt-BR"/>
          </w:rPr>
          <w:t>Paraíba</w:t>
        </w:r>
      </w:hyperlink>
      <w:r w:rsidRPr="00422E6B">
        <w:rPr>
          <w:rFonts w:ascii="Arial" w:eastAsia="Times New Roman" w:hAnsi="Arial" w:cs="Arial"/>
          <w:sz w:val="24"/>
          <w:szCs w:val="21"/>
          <w:lang w:val="pt-PT" w:eastAsia="pt-BR"/>
        </w:rPr>
        <w:t> durante a ditadura militar.</w:t>
      </w:r>
    </w:p>
    <w:p w:rsidR="00422E6B" w:rsidRPr="00422E6B" w:rsidRDefault="00422E6B" w:rsidP="00422E6B">
      <w:pPr>
        <w:spacing w:before="120" w:after="120" w:line="240" w:lineRule="auto"/>
        <w:rPr>
          <w:rFonts w:ascii="Arial" w:eastAsia="Times New Roman" w:hAnsi="Arial" w:cs="Arial"/>
          <w:sz w:val="24"/>
          <w:szCs w:val="21"/>
          <w:lang w:val="pt-PT" w:eastAsia="pt-BR"/>
        </w:rPr>
      </w:pPr>
      <w:hyperlink r:id="rId18" w:tooltip="Morte" w:history="1">
        <w:r w:rsidRPr="00422E6B">
          <w:rPr>
            <w:rFonts w:ascii="Arial" w:eastAsia="Times New Roman" w:hAnsi="Arial" w:cs="Arial"/>
            <w:sz w:val="24"/>
            <w:szCs w:val="21"/>
            <w:lang w:val="pt-PT" w:eastAsia="pt-BR"/>
          </w:rPr>
          <w:t>Postumamente</w:t>
        </w:r>
      </w:hyperlink>
      <w:r w:rsidRPr="00422E6B">
        <w:rPr>
          <w:rFonts w:ascii="Arial" w:eastAsia="Times New Roman" w:hAnsi="Arial" w:cs="Arial"/>
          <w:sz w:val="24"/>
          <w:szCs w:val="21"/>
          <w:lang w:val="pt-PT" w:eastAsia="pt-BR"/>
        </w:rPr>
        <w:t>, recebeu o </w:t>
      </w:r>
      <w:hyperlink r:id="rId19" w:tooltip="Pax Christi Internacional" w:history="1">
        <w:r w:rsidRPr="00422E6B">
          <w:rPr>
            <w:rFonts w:ascii="Arial" w:eastAsia="Times New Roman" w:hAnsi="Arial" w:cs="Arial"/>
            <w:sz w:val="24"/>
            <w:szCs w:val="21"/>
            <w:lang w:val="pt-PT" w:eastAsia="pt-BR"/>
          </w:rPr>
          <w:t>Prêmio Pax Christi Internacional</w:t>
        </w:r>
      </w:hyperlink>
      <w:r w:rsidRPr="00422E6B">
        <w:rPr>
          <w:rFonts w:ascii="Arial" w:eastAsia="Times New Roman" w:hAnsi="Arial" w:cs="Arial"/>
          <w:sz w:val="24"/>
          <w:szCs w:val="21"/>
          <w:lang w:val="pt-PT" w:eastAsia="pt-BR"/>
        </w:rPr>
        <w:t> em </w:t>
      </w:r>
      <w:hyperlink r:id="rId20" w:tooltip="1988" w:history="1">
        <w:r w:rsidRPr="00422E6B">
          <w:rPr>
            <w:rFonts w:ascii="Arial" w:eastAsia="Times New Roman" w:hAnsi="Arial" w:cs="Arial"/>
            <w:sz w:val="24"/>
            <w:szCs w:val="21"/>
            <w:lang w:val="pt-PT" w:eastAsia="pt-BR"/>
          </w:rPr>
          <w:t>1988</w:t>
        </w:r>
      </w:hyperlink>
      <w:r w:rsidRPr="00422E6B">
        <w:rPr>
          <w:rFonts w:ascii="Arial" w:eastAsia="Times New Roman" w:hAnsi="Arial" w:cs="Arial"/>
          <w:sz w:val="24"/>
          <w:szCs w:val="21"/>
          <w:lang w:val="pt-PT" w:eastAsia="pt-BR"/>
        </w:rPr>
        <w:t>.</w:t>
      </w:r>
      <w:hyperlink r:id="rId21" w:anchor="cite_note-1" w:history="1">
        <w:r w:rsidRPr="00422E6B">
          <w:rPr>
            <w:rFonts w:ascii="Arial" w:eastAsia="Times New Roman" w:hAnsi="Arial" w:cs="Arial"/>
            <w:sz w:val="24"/>
            <w:szCs w:val="21"/>
            <w:vertAlign w:val="superscript"/>
            <w:lang w:val="pt-PT" w:eastAsia="pt-BR"/>
          </w:rPr>
          <w:t>[1]</w:t>
        </w:r>
      </w:hyperlink>
      <w:r w:rsidRPr="00422E6B">
        <w:rPr>
          <w:rFonts w:ascii="Arial" w:eastAsia="Times New Roman" w:hAnsi="Arial" w:cs="Arial"/>
          <w:sz w:val="24"/>
          <w:szCs w:val="21"/>
          <w:lang w:val="pt-PT" w:eastAsia="pt-BR"/>
        </w:rPr>
        <w:t> Todos os anos, na semana que antecede o dia 12 de agosto, na cidade de Alagoa Grande, a população traz à tona a memória da sindicalista, que foi a precursora feminina na Paraíba na defesa dos direitos dos trabalhadores do campo.</w:t>
      </w:r>
    </w:p>
    <w:p w:rsidR="00422E6B" w:rsidRPr="00422E6B" w:rsidRDefault="00422E6B" w:rsidP="00422E6B">
      <w:pPr>
        <w:spacing w:before="120" w:after="120" w:line="240" w:lineRule="auto"/>
        <w:rPr>
          <w:rFonts w:ascii="Arial" w:eastAsia="Times New Roman" w:hAnsi="Arial" w:cs="Arial"/>
          <w:sz w:val="24"/>
          <w:szCs w:val="21"/>
          <w:lang w:val="pt-PT" w:eastAsia="pt-BR"/>
        </w:rPr>
      </w:pPr>
    </w:p>
    <w:p w:rsidR="00422E6B" w:rsidRDefault="00422E6B" w:rsidP="00422E6B">
      <w:pPr>
        <w:pBdr>
          <w:bottom w:val="single" w:sz="6" w:space="0" w:color="A2A9B1"/>
        </w:pBdr>
        <w:spacing w:before="240" w:after="60" w:line="240" w:lineRule="auto"/>
        <w:outlineLvl w:val="1"/>
        <w:rPr>
          <w:rFonts w:ascii="Georgia" w:eastAsia="Times New Roman" w:hAnsi="Georgia" w:cs="Arial"/>
          <w:sz w:val="36"/>
          <w:szCs w:val="32"/>
          <w:lang w:val="pt-PT" w:eastAsia="pt-BR"/>
        </w:rPr>
      </w:pPr>
    </w:p>
    <w:p w:rsidR="00422E6B" w:rsidRPr="00422E6B" w:rsidRDefault="00422E6B" w:rsidP="00422E6B">
      <w:pPr>
        <w:pBdr>
          <w:bottom w:val="single" w:sz="6" w:space="0" w:color="A2A9B1"/>
        </w:pBdr>
        <w:spacing w:before="240" w:after="60" w:line="240" w:lineRule="auto"/>
        <w:outlineLvl w:val="1"/>
        <w:rPr>
          <w:rFonts w:ascii="Georgia" w:eastAsia="Times New Roman" w:hAnsi="Georgia" w:cs="Arial"/>
          <w:sz w:val="36"/>
          <w:szCs w:val="32"/>
          <w:lang w:val="pt-PT" w:eastAsia="pt-BR"/>
        </w:rPr>
      </w:pPr>
      <w:bookmarkStart w:id="0" w:name="_GoBack"/>
      <w:bookmarkEnd w:id="0"/>
      <w:r w:rsidRPr="00422E6B">
        <w:rPr>
          <w:rFonts w:ascii="Georgia" w:eastAsia="Times New Roman" w:hAnsi="Georgia" w:cs="Arial"/>
          <w:sz w:val="36"/>
          <w:szCs w:val="32"/>
          <w:lang w:val="pt-PT" w:eastAsia="pt-BR"/>
        </w:rPr>
        <w:t>Militância</w:t>
      </w:r>
    </w:p>
    <w:p w:rsidR="00422E6B" w:rsidRPr="00422E6B" w:rsidRDefault="00422E6B" w:rsidP="00422E6B">
      <w:pPr>
        <w:spacing w:before="120" w:after="120" w:line="240" w:lineRule="auto"/>
        <w:rPr>
          <w:rFonts w:ascii="Arial" w:eastAsia="Times New Roman" w:hAnsi="Arial" w:cs="Arial"/>
          <w:sz w:val="24"/>
          <w:szCs w:val="21"/>
          <w:lang w:val="pt-PT" w:eastAsia="pt-BR"/>
        </w:rPr>
      </w:pPr>
      <w:r w:rsidRPr="00422E6B">
        <w:rPr>
          <w:rFonts w:ascii="Arial" w:eastAsia="Times New Roman" w:hAnsi="Arial" w:cs="Arial"/>
          <w:sz w:val="24"/>
          <w:szCs w:val="21"/>
          <w:lang w:val="pt-PT" w:eastAsia="pt-BR"/>
        </w:rPr>
        <w:t>Presidente do </w:t>
      </w:r>
      <w:hyperlink r:id="rId22" w:tooltip="Sindicato" w:history="1">
        <w:r w:rsidRPr="00422E6B">
          <w:rPr>
            <w:rFonts w:ascii="Arial" w:eastAsia="Times New Roman" w:hAnsi="Arial" w:cs="Arial"/>
            <w:sz w:val="24"/>
            <w:szCs w:val="21"/>
            <w:lang w:val="pt-PT" w:eastAsia="pt-BR"/>
          </w:rPr>
          <w:t>sindicato</w:t>
        </w:r>
      </w:hyperlink>
      <w:r w:rsidRPr="00422E6B">
        <w:rPr>
          <w:rFonts w:ascii="Arial" w:eastAsia="Times New Roman" w:hAnsi="Arial" w:cs="Arial"/>
          <w:sz w:val="24"/>
          <w:szCs w:val="21"/>
          <w:lang w:val="pt-PT" w:eastAsia="pt-BR"/>
        </w:rPr>
        <w:t> dos trabalhadores rurais de </w:t>
      </w:r>
      <w:hyperlink r:id="rId23" w:tooltip="Alagoa Grande" w:history="1">
        <w:r w:rsidRPr="00422E6B">
          <w:rPr>
            <w:rFonts w:ascii="Arial" w:eastAsia="Times New Roman" w:hAnsi="Arial" w:cs="Arial"/>
            <w:sz w:val="24"/>
            <w:szCs w:val="21"/>
            <w:lang w:val="pt-PT" w:eastAsia="pt-BR"/>
          </w:rPr>
          <w:t>Alagoa Grande</w:t>
        </w:r>
      </w:hyperlink>
      <w:r w:rsidRPr="00422E6B">
        <w:rPr>
          <w:rFonts w:ascii="Arial" w:eastAsia="Times New Roman" w:hAnsi="Arial" w:cs="Arial"/>
          <w:sz w:val="24"/>
          <w:szCs w:val="21"/>
          <w:lang w:val="pt-PT" w:eastAsia="pt-BR"/>
        </w:rPr>
        <w:t>, Margarida era filha mais nova de uma família de nove irmãos. Esteve à frente, enquanto sindicalista rural eleita para a presidência do sindicato em </w:t>
      </w:r>
      <w:hyperlink r:id="rId24" w:tooltip="1973" w:history="1">
        <w:r w:rsidRPr="00422E6B">
          <w:rPr>
            <w:rFonts w:ascii="Arial" w:eastAsia="Times New Roman" w:hAnsi="Arial" w:cs="Arial"/>
            <w:sz w:val="24"/>
            <w:szCs w:val="21"/>
            <w:lang w:val="pt-PT" w:eastAsia="pt-BR"/>
          </w:rPr>
          <w:t>1973</w:t>
        </w:r>
      </w:hyperlink>
      <w:r w:rsidRPr="00422E6B">
        <w:rPr>
          <w:rFonts w:ascii="Arial" w:eastAsia="Times New Roman" w:hAnsi="Arial" w:cs="Arial"/>
          <w:sz w:val="24"/>
          <w:szCs w:val="21"/>
          <w:lang w:val="pt-PT" w:eastAsia="pt-BR"/>
        </w:rPr>
        <w:t>, da luta pelos direitos básicos dos trabalhadores rurais em Alagoa Grande, como </w:t>
      </w:r>
      <w:hyperlink r:id="rId25" w:tooltip="Carteira de trabalho" w:history="1">
        <w:r w:rsidRPr="00422E6B">
          <w:rPr>
            <w:rFonts w:ascii="Arial" w:eastAsia="Times New Roman" w:hAnsi="Arial" w:cs="Arial"/>
            <w:sz w:val="24"/>
            <w:szCs w:val="21"/>
            <w:lang w:val="pt-PT" w:eastAsia="pt-BR"/>
          </w:rPr>
          <w:t>carteira de trabalho</w:t>
        </w:r>
      </w:hyperlink>
      <w:r w:rsidRPr="00422E6B">
        <w:rPr>
          <w:rFonts w:ascii="Arial" w:eastAsia="Times New Roman" w:hAnsi="Arial" w:cs="Arial"/>
          <w:sz w:val="24"/>
          <w:szCs w:val="21"/>
          <w:lang w:val="pt-PT" w:eastAsia="pt-BR"/>
        </w:rPr>
        <w:t> assinada e </w:t>
      </w:r>
      <w:hyperlink r:id="rId26" w:tooltip="13º salário" w:history="1">
        <w:r w:rsidRPr="00422E6B">
          <w:rPr>
            <w:rFonts w:ascii="Arial" w:eastAsia="Times New Roman" w:hAnsi="Arial" w:cs="Arial"/>
            <w:sz w:val="24"/>
            <w:szCs w:val="21"/>
            <w:lang w:val="pt-PT" w:eastAsia="pt-BR"/>
          </w:rPr>
          <w:t>13º salário</w:t>
        </w:r>
      </w:hyperlink>
      <w:r w:rsidRPr="00422E6B">
        <w:rPr>
          <w:rFonts w:ascii="Arial" w:eastAsia="Times New Roman" w:hAnsi="Arial" w:cs="Arial"/>
          <w:sz w:val="24"/>
          <w:szCs w:val="21"/>
          <w:lang w:val="pt-PT" w:eastAsia="pt-BR"/>
        </w:rPr>
        <w:t>, </w:t>
      </w:r>
      <w:hyperlink r:id="rId27" w:tooltip="Jornada de trabalho" w:history="1">
        <w:r w:rsidRPr="00422E6B">
          <w:rPr>
            <w:rFonts w:ascii="Arial" w:eastAsia="Times New Roman" w:hAnsi="Arial" w:cs="Arial"/>
            <w:sz w:val="24"/>
            <w:szCs w:val="21"/>
            <w:lang w:val="pt-PT" w:eastAsia="pt-BR"/>
          </w:rPr>
          <w:t>jornada de trabalho</w:t>
        </w:r>
      </w:hyperlink>
      <w:r w:rsidRPr="00422E6B">
        <w:rPr>
          <w:rFonts w:ascii="Arial" w:eastAsia="Times New Roman" w:hAnsi="Arial" w:cs="Arial"/>
          <w:sz w:val="24"/>
          <w:szCs w:val="21"/>
          <w:lang w:val="pt-PT" w:eastAsia="pt-BR"/>
        </w:rPr>
        <w:t> de oito horas e </w:t>
      </w:r>
      <w:hyperlink r:id="rId28" w:tooltip="Férias" w:history="1">
        <w:r w:rsidRPr="00422E6B">
          <w:rPr>
            <w:rFonts w:ascii="Arial" w:eastAsia="Times New Roman" w:hAnsi="Arial" w:cs="Arial"/>
            <w:sz w:val="24"/>
            <w:szCs w:val="21"/>
            <w:lang w:val="pt-PT" w:eastAsia="pt-BR"/>
          </w:rPr>
          <w:t>férias</w:t>
        </w:r>
      </w:hyperlink>
      <w:r w:rsidRPr="00422E6B">
        <w:rPr>
          <w:rFonts w:ascii="Arial" w:eastAsia="Times New Roman" w:hAnsi="Arial" w:cs="Arial"/>
          <w:sz w:val="24"/>
          <w:szCs w:val="21"/>
          <w:lang w:val="pt-PT" w:eastAsia="pt-BR"/>
        </w:rPr>
        <w:t>.</w:t>
      </w:r>
    </w:p>
    <w:p w:rsidR="00422E6B" w:rsidRPr="00422E6B" w:rsidRDefault="00422E6B" w:rsidP="00422E6B">
      <w:pPr>
        <w:spacing w:before="120" w:after="120" w:line="240" w:lineRule="auto"/>
        <w:rPr>
          <w:rFonts w:ascii="Arial" w:eastAsia="Times New Roman" w:hAnsi="Arial" w:cs="Arial"/>
          <w:sz w:val="24"/>
          <w:szCs w:val="21"/>
          <w:lang w:val="pt-PT" w:eastAsia="pt-BR"/>
        </w:rPr>
      </w:pPr>
      <w:r w:rsidRPr="00422E6B">
        <w:rPr>
          <w:rFonts w:ascii="Arial" w:eastAsia="Times New Roman" w:hAnsi="Arial" w:cs="Arial"/>
          <w:sz w:val="24"/>
          <w:szCs w:val="21"/>
          <w:lang w:val="pt-PT" w:eastAsia="pt-BR"/>
        </w:rPr>
        <w:t>Durante o período em que esteve à frente do sindicato, a militante foi responsável por mais de cem ações trabalhistas na justiça do trabalho local. Contudo, sua atuação no sindicato entrou em choque com os interesses do proprietário da maior usina de </w:t>
      </w:r>
      <w:hyperlink r:id="rId29" w:tooltip="Açúcar" w:history="1">
        <w:r w:rsidRPr="00422E6B">
          <w:rPr>
            <w:rFonts w:ascii="Arial" w:eastAsia="Times New Roman" w:hAnsi="Arial" w:cs="Arial"/>
            <w:sz w:val="24"/>
            <w:szCs w:val="21"/>
            <w:lang w:val="pt-PT" w:eastAsia="pt-BR"/>
          </w:rPr>
          <w:t>açúcar</w:t>
        </w:r>
      </w:hyperlink>
      <w:r w:rsidRPr="00422E6B">
        <w:rPr>
          <w:rFonts w:ascii="Arial" w:eastAsia="Times New Roman" w:hAnsi="Arial" w:cs="Arial"/>
          <w:sz w:val="24"/>
          <w:szCs w:val="21"/>
          <w:lang w:val="pt-PT" w:eastAsia="pt-BR"/>
        </w:rPr>
        <w:t> local (a Usina Tanques), de alguns senhores de </w:t>
      </w:r>
      <w:hyperlink r:id="rId30" w:tooltip="Engenho" w:history="1">
        <w:r w:rsidRPr="00422E6B">
          <w:rPr>
            <w:rFonts w:ascii="Arial" w:eastAsia="Times New Roman" w:hAnsi="Arial" w:cs="Arial"/>
            <w:sz w:val="24"/>
            <w:szCs w:val="21"/>
            <w:lang w:val="pt-PT" w:eastAsia="pt-BR"/>
          </w:rPr>
          <w:t>engenho</w:t>
        </w:r>
      </w:hyperlink>
      <w:r w:rsidRPr="00422E6B">
        <w:rPr>
          <w:rFonts w:ascii="Arial" w:eastAsia="Times New Roman" w:hAnsi="Arial" w:cs="Arial"/>
          <w:sz w:val="24"/>
          <w:szCs w:val="21"/>
          <w:lang w:val="pt-PT" w:eastAsia="pt-BR"/>
        </w:rPr>
        <w:t>, remanescentes do período em que os engenhos dominavam a economia açucareira local e estadual, e de fazendeiros não ligados à lavoura da </w:t>
      </w:r>
      <w:hyperlink r:id="rId31" w:tooltip="Cana-de-açúcar" w:history="1">
        <w:r w:rsidRPr="00422E6B">
          <w:rPr>
            <w:rFonts w:ascii="Arial" w:eastAsia="Times New Roman" w:hAnsi="Arial" w:cs="Arial"/>
            <w:sz w:val="24"/>
            <w:szCs w:val="21"/>
            <w:lang w:val="pt-PT" w:eastAsia="pt-BR"/>
          </w:rPr>
          <w:t>cana</w:t>
        </w:r>
      </w:hyperlink>
      <w:r w:rsidRPr="00422E6B">
        <w:rPr>
          <w:rFonts w:ascii="Arial" w:eastAsia="Times New Roman" w:hAnsi="Arial" w:cs="Arial"/>
          <w:sz w:val="24"/>
          <w:szCs w:val="21"/>
          <w:lang w:val="pt-PT" w:eastAsia="pt-BR"/>
        </w:rPr>
        <w:t>.</w:t>
      </w:r>
    </w:p>
    <w:p w:rsidR="00422E6B" w:rsidRPr="00422E6B" w:rsidRDefault="00422E6B" w:rsidP="00422E6B">
      <w:pPr>
        <w:spacing w:before="120" w:after="120" w:line="240" w:lineRule="auto"/>
        <w:rPr>
          <w:rFonts w:ascii="Arial" w:eastAsia="Times New Roman" w:hAnsi="Arial" w:cs="Arial"/>
          <w:sz w:val="24"/>
          <w:szCs w:val="21"/>
          <w:lang w:val="pt-PT" w:eastAsia="pt-BR"/>
        </w:rPr>
      </w:pPr>
      <w:r w:rsidRPr="00422E6B">
        <w:rPr>
          <w:rFonts w:ascii="Arial" w:eastAsia="Times New Roman" w:hAnsi="Arial" w:cs="Arial"/>
          <w:sz w:val="24"/>
          <w:szCs w:val="21"/>
          <w:lang w:val="pt-PT" w:eastAsia="pt-BR"/>
        </w:rPr>
        <w:t>O proprietário da Usina Tanques era o líder do chamado «Grupo da Várzea», e o genro deste, então gerente da usina, foi acusado de ser o mandante do assassinato de Margarida Maria Alves no dia 12 de agosto de 1983.</w:t>
      </w:r>
      <w:hyperlink r:id="rId32" w:anchor="cite_note-2" w:history="1">
        <w:r w:rsidRPr="00422E6B">
          <w:rPr>
            <w:rFonts w:ascii="Arial" w:eastAsia="Times New Roman" w:hAnsi="Arial" w:cs="Arial"/>
            <w:sz w:val="24"/>
            <w:szCs w:val="21"/>
            <w:vertAlign w:val="superscript"/>
            <w:lang w:val="pt-PT" w:eastAsia="pt-BR"/>
          </w:rPr>
          <w:t>[2]</w:t>
        </w:r>
      </w:hyperlink>
    </w:p>
    <w:p w:rsidR="00422E6B" w:rsidRPr="00422E6B" w:rsidRDefault="00422E6B" w:rsidP="00422E6B">
      <w:pPr>
        <w:pBdr>
          <w:bottom w:val="single" w:sz="6" w:space="0" w:color="A2A9B1"/>
        </w:pBdr>
        <w:spacing w:before="240" w:after="60" w:line="240" w:lineRule="auto"/>
        <w:outlineLvl w:val="1"/>
        <w:rPr>
          <w:rFonts w:ascii="Georgia" w:eastAsia="Times New Roman" w:hAnsi="Georgia" w:cs="Arial"/>
          <w:sz w:val="36"/>
          <w:szCs w:val="32"/>
          <w:lang w:val="pt-PT" w:eastAsia="pt-BR"/>
        </w:rPr>
      </w:pPr>
      <w:r w:rsidRPr="00422E6B">
        <w:rPr>
          <w:rFonts w:ascii="Georgia" w:eastAsia="Times New Roman" w:hAnsi="Georgia" w:cs="Arial"/>
          <w:sz w:val="36"/>
          <w:szCs w:val="32"/>
          <w:lang w:val="pt-PT" w:eastAsia="pt-BR"/>
        </w:rPr>
        <w:t>Assassinato</w:t>
      </w:r>
    </w:p>
    <w:p w:rsidR="00422E6B" w:rsidRPr="00422E6B" w:rsidRDefault="00422E6B" w:rsidP="00422E6B">
      <w:pPr>
        <w:spacing w:before="120" w:after="120" w:line="240" w:lineRule="auto"/>
        <w:rPr>
          <w:rFonts w:ascii="Arial" w:eastAsia="Times New Roman" w:hAnsi="Arial" w:cs="Arial"/>
          <w:sz w:val="24"/>
          <w:szCs w:val="21"/>
          <w:lang w:val="pt-PT" w:eastAsia="pt-BR"/>
        </w:rPr>
      </w:pPr>
      <w:r w:rsidRPr="00422E6B">
        <w:rPr>
          <w:rFonts w:ascii="Arial" w:eastAsia="Times New Roman" w:hAnsi="Arial" w:cs="Arial"/>
          <w:sz w:val="24"/>
          <w:szCs w:val="21"/>
          <w:lang w:val="pt-PT" w:eastAsia="pt-BR"/>
        </w:rPr>
        <w:t>A sindicalista foi assassinada por um matador de aluguel com uma </w:t>
      </w:r>
      <w:hyperlink r:id="rId33" w:tooltip="Escopeta" w:history="1">
        <w:r w:rsidRPr="00422E6B">
          <w:rPr>
            <w:rFonts w:ascii="Arial" w:eastAsia="Times New Roman" w:hAnsi="Arial" w:cs="Arial"/>
            <w:sz w:val="24"/>
            <w:szCs w:val="21"/>
            <w:lang w:val="pt-PT" w:eastAsia="pt-BR"/>
          </w:rPr>
          <w:t>escopeta</w:t>
        </w:r>
      </w:hyperlink>
      <w:r w:rsidRPr="00422E6B">
        <w:rPr>
          <w:rFonts w:ascii="Arial" w:eastAsia="Times New Roman" w:hAnsi="Arial" w:cs="Arial"/>
          <w:sz w:val="24"/>
          <w:szCs w:val="21"/>
          <w:lang w:val="pt-PT" w:eastAsia="pt-BR"/>
        </w:rPr>
        <w:t> calibre 12. O tiro a atingiu no rosto, deformando sua face. No momento do disparo, ela estava em frente a sua casa, na presença do marido e do filho. O crime foi considerado político e comoveu não só a opinião pública local e estadual, mas a nacional e internacional, com ampla repercussão em organismos políticos de defesa dos </w:t>
      </w:r>
      <w:hyperlink r:id="rId34" w:tooltip="Direitos humanos" w:history="1">
        <w:r w:rsidRPr="00422E6B">
          <w:rPr>
            <w:rFonts w:ascii="Arial" w:eastAsia="Times New Roman" w:hAnsi="Arial" w:cs="Arial"/>
            <w:sz w:val="24"/>
            <w:szCs w:val="21"/>
            <w:lang w:val="pt-PT" w:eastAsia="pt-BR"/>
          </w:rPr>
          <w:t>direitos humanos</w:t>
        </w:r>
      </w:hyperlink>
      <w:r w:rsidRPr="00422E6B">
        <w:rPr>
          <w:rFonts w:ascii="Arial" w:eastAsia="Times New Roman" w:hAnsi="Arial" w:cs="Arial"/>
          <w:sz w:val="24"/>
          <w:szCs w:val="21"/>
          <w:lang w:val="pt-PT" w:eastAsia="pt-BR"/>
        </w:rPr>
        <w:t>.</w:t>
      </w:r>
    </w:p>
    <w:p w:rsidR="00422E6B" w:rsidRPr="00422E6B" w:rsidRDefault="00422E6B" w:rsidP="00422E6B">
      <w:pPr>
        <w:spacing w:before="120" w:after="120" w:line="240" w:lineRule="auto"/>
        <w:rPr>
          <w:rFonts w:ascii="Arial" w:eastAsia="Times New Roman" w:hAnsi="Arial" w:cs="Arial"/>
          <w:sz w:val="24"/>
          <w:szCs w:val="21"/>
          <w:lang w:val="pt-PT" w:eastAsia="pt-BR"/>
        </w:rPr>
      </w:pPr>
      <w:r w:rsidRPr="00422E6B">
        <w:rPr>
          <w:rFonts w:ascii="Arial" w:eastAsia="Times New Roman" w:hAnsi="Arial" w:cs="Arial"/>
          <w:sz w:val="24"/>
          <w:szCs w:val="21"/>
          <w:lang w:val="pt-PT" w:eastAsia="pt-BR"/>
        </w:rPr>
        <w:t>«É melhor morrer na luta do que morrer de fome» foi um dos </w:t>
      </w:r>
      <w:hyperlink r:id="rId35" w:tooltip="Mote" w:history="1">
        <w:r w:rsidRPr="00422E6B">
          <w:rPr>
            <w:rFonts w:ascii="Arial" w:eastAsia="Times New Roman" w:hAnsi="Arial" w:cs="Arial"/>
            <w:sz w:val="24"/>
            <w:szCs w:val="21"/>
            <w:lang w:val="pt-PT" w:eastAsia="pt-BR"/>
          </w:rPr>
          <w:t>motes</w:t>
        </w:r>
      </w:hyperlink>
      <w:r w:rsidRPr="00422E6B">
        <w:rPr>
          <w:rFonts w:ascii="Arial" w:eastAsia="Times New Roman" w:hAnsi="Arial" w:cs="Arial"/>
          <w:sz w:val="24"/>
          <w:szCs w:val="21"/>
          <w:lang w:val="pt-PT" w:eastAsia="pt-BR"/>
        </w:rPr>
        <w:t> da militante, que se tornou um símbolo na luta pelos direitos dos trabalhadores rurais no </w:t>
      </w:r>
      <w:hyperlink r:id="rId36" w:tooltip="Brasil" w:history="1">
        <w:r w:rsidRPr="00422E6B">
          <w:rPr>
            <w:rFonts w:ascii="Arial" w:eastAsia="Times New Roman" w:hAnsi="Arial" w:cs="Arial"/>
            <w:sz w:val="24"/>
            <w:szCs w:val="21"/>
            <w:lang w:val="pt-PT" w:eastAsia="pt-BR"/>
          </w:rPr>
          <w:t>Brasil</w:t>
        </w:r>
      </w:hyperlink>
      <w:r w:rsidRPr="00422E6B">
        <w:rPr>
          <w:rFonts w:ascii="Arial" w:eastAsia="Times New Roman" w:hAnsi="Arial" w:cs="Arial"/>
          <w:sz w:val="24"/>
          <w:szCs w:val="21"/>
          <w:lang w:val="pt-PT" w:eastAsia="pt-BR"/>
        </w:rPr>
        <w:t>.</w:t>
      </w:r>
      <w:hyperlink r:id="rId37" w:anchor="cite_note-3" w:history="1">
        <w:r w:rsidRPr="00422E6B">
          <w:rPr>
            <w:rFonts w:ascii="Arial" w:eastAsia="Times New Roman" w:hAnsi="Arial" w:cs="Arial"/>
            <w:sz w:val="24"/>
            <w:szCs w:val="21"/>
            <w:vertAlign w:val="superscript"/>
            <w:lang w:val="pt-PT" w:eastAsia="pt-BR"/>
          </w:rPr>
          <w:t>[3]</w:t>
        </w:r>
      </w:hyperlink>
    </w:p>
    <w:p w:rsidR="001E0F35" w:rsidRPr="00422E6B" w:rsidRDefault="001E0F35" w:rsidP="00422E6B">
      <w:pPr>
        <w:rPr>
          <w:sz w:val="24"/>
        </w:rPr>
      </w:pPr>
    </w:p>
    <w:sectPr w:rsidR="001E0F35" w:rsidRPr="00422E6B" w:rsidSect="0042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CD9"/>
    <w:multiLevelType w:val="multilevel"/>
    <w:tmpl w:val="B57E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5"/>
    <w:rsid w:val="001E0F35"/>
    <w:rsid w:val="001F06A5"/>
    <w:rsid w:val="00422E6B"/>
    <w:rsid w:val="004A0DDD"/>
    <w:rsid w:val="007352ED"/>
    <w:rsid w:val="009E74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7BC7"/>
  <w15:chartTrackingRefBased/>
  <w15:docId w15:val="{901F4A19-F77B-4D4D-894A-8D65D469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22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22E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E0F35"/>
    <w:rPr>
      <w:b/>
      <w:bCs/>
    </w:rPr>
  </w:style>
  <w:style w:type="character" w:customStyle="1" w:styleId="apple-converted-space">
    <w:name w:val="apple-converted-space"/>
    <w:basedOn w:val="Fontepargpadro"/>
    <w:rsid w:val="001E0F35"/>
  </w:style>
  <w:style w:type="paragraph" w:styleId="CitaoIntensa">
    <w:name w:val="Intense Quote"/>
    <w:basedOn w:val="Normal"/>
    <w:next w:val="Normal"/>
    <w:link w:val="CitaoIntensaChar"/>
    <w:uiPriority w:val="30"/>
    <w:qFormat/>
    <w:rsid w:val="007352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7352ED"/>
    <w:rPr>
      <w:i/>
      <w:iCs/>
      <w:color w:val="5B9BD5" w:themeColor="accent1"/>
    </w:rPr>
  </w:style>
  <w:style w:type="paragraph" w:styleId="Textodebalo">
    <w:name w:val="Balloon Text"/>
    <w:basedOn w:val="Normal"/>
    <w:link w:val="TextodebaloChar"/>
    <w:uiPriority w:val="99"/>
    <w:semiHidden/>
    <w:unhideWhenUsed/>
    <w:rsid w:val="00422E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2E6B"/>
    <w:rPr>
      <w:rFonts w:ascii="Segoe UI" w:hAnsi="Segoe UI" w:cs="Segoe UI"/>
      <w:sz w:val="18"/>
      <w:szCs w:val="18"/>
    </w:rPr>
  </w:style>
  <w:style w:type="character" w:customStyle="1" w:styleId="Ttulo1Char">
    <w:name w:val="Título 1 Char"/>
    <w:basedOn w:val="Fontepargpadro"/>
    <w:link w:val="Ttulo1"/>
    <w:uiPriority w:val="9"/>
    <w:rsid w:val="00422E6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22E6B"/>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422E6B"/>
    <w:rPr>
      <w:color w:val="0000FF"/>
      <w:u w:val="single"/>
    </w:rPr>
  </w:style>
  <w:style w:type="character" w:customStyle="1" w:styleId="flagicon">
    <w:name w:val="flagicon"/>
    <w:basedOn w:val="Fontepargpadro"/>
    <w:rsid w:val="00422E6B"/>
  </w:style>
  <w:style w:type="paragraph" w:styleId="NormalWeb">
    <w:name w:val="Normal (Web)"/>
    <w:basedOn w:val="Normal"/>
    <w:uiPriority w:val="99"/>
    <w:semiHidden/>
    <w:unhideWhenUsed/>
    <w:rsid w:val="00422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toggle">
    <w:name w:val="toctoggle"/>
    <w:basedOn w:val="Fontepargpadro"/>
    <w:rsid w:val="00422E6B"/>
  </w:style>
  <w:style w:type="character" w:customStyle="1" w:styleId="tocnumber">
    <w:name w:val="tocnumber"/>
    <w:basedOn w:val="Fontepargpadro"/>
    <w:rsid w:val="00422E6B"/>
  </w:style>
  <w:style w:type="character" w:customStyle="1" w:styleId="toctext">
    <w:name w:val="toctext"/>
    <w:basedOn w:val="Fontepargpadro"/>
    <w:rsid w:val="00422E6B"/>
  </w:style>
  <w:style w:type="character" w:customStyle="1" w:styleId="mw-headline">
    <w:name w:val="mw-headline"/>
    <w:basedOn w:val="Fontepargpadro"/>
    <w:rsid w:val="00422E6B"/>
  </w:style>
  <w:style w:type="character" w:customStyle="1" w:styleId="mw-editsection">
    <w:name w:val="mw-editsection"/>
    <w:basedOn w:val="Fontepargpadro"/>
    <w:rsid w:val="00422E6B"/>
  </w:style>
  <w:style w:type="character" w:customStyle="1" w:styleId="mw-editsection-bracket">
    <w:name w:val="mw-editsection-bracket"/>
    <w:basedOn w:val="Fontepargpadro"/>
    <w:rsid w:val="00422E6B"/>
  </w:style>
  <w:style w:type="character" w:customStyle="1" w:styleId="mw-editsection-divider">
    <w:name w:val="mw-editsection-divider"/>
    <w:basedOn w:val="Fontepargpadro"/>
    <w:rsid w:val="0042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638">
      <w:bodyDiv w:val="1"/>
      <w:marLeft w:val="0"/>
      <w:marRight w:val="0"/>
      <w:marTop w:val="0"/>
      <w:marBottom w:val="0"/>
      <w:divBdr>
        <w:top w:val="none" w:sz="0" w:space="0" w:color="auto"/>
        <w:left w:val="none" w:sz="0" w:space="0" w:color="auto"/>
        <w:bottom w:val="none" w:sz="0" w:space="0" w:color="auto"/>
        <w:right w:val="none" w:sz="0" w:space="0" w:color="auto"/>
      </w:divBdr>
      <w:divsChild>
        <w:div w:id="570501887">
          <w:marLeft w:val="0"/>
          <w:marRight w:val="0"/>
          <w:marTop w:val="0"/>
          <w:marBottom w:val="0"/>
          <w:divBdr>
            <w:top w:val="none" w:sz="0" w:space="0" w:color="auto"/>
            <w:left w:val="none" w:sz="0" w:space="0" w:color="auto"/>
            <w:bottom w:val="none" w:sz="0" w:space="0" w:color="auto"/>
            <w:right w:val="none" w:sz="0" w:space="0" w:color="auto"/>
          </w:divBdr>
          <w:divsChild>
            <w:div w:id="964821422">
              <w:marLeft w:val="0"/>
              <w:marRight w:val="0"/>
              <w:marTop w:val="0"/>
              <w:marBottom w:val="0"/>
              <w:divBdr>
                <w:top w:val="none" w:sz="0" w:space="0" w:color="auto"/>
                <w:left w:val="none" w:sz="0" w:space="0" w:color="auto"/>
                <w:bottom w:val="none" w:sz="0" w:space="0" w:color="auto"/>
                <w:right w:val="none" w:sz="0" w:space="0" w:color="auto"/>
              </w:divBdr>
            </w:div>
            <w:div w:id="292634889">
              <w:marLeft w:val="0"/>
              <w:marRight w:val="0"/>
              <w:marTop w:val="0"/>
              <w:marBottom w:val="0"/>
              <w:divBdr>
                <w:top w:val="none" w:sz="0" w:space="0" w:color="auto"/>
                <w:left w:val="none" w:sz="0" w:space="0" w:color="auto"/>
                <w:bottom w:val="none" w:sz="0" w:space="0" w:color="auto"/>
                <w:right w:val="none" w:sz="0" w:space="0" w:color="auto"/>
              </w:divBdr>
              <w:divsChild>
                <w:div w:id="1144929998">
                  <w:marLeft w:val="0"/>
                  <w:marRight w:val="-150"/>
                  <w:marTop w:val="0"/>
                  <w:marBottom w:val="0"/>
                  <w:divBdr>
                    <w:top w:val="none" w:sz="0" w:space="0" w:color="auto"/>
                    <w:left w:val="none" w:sz="0" w:space="0" w:color="auto"/>
                    <w:bottom w:val="none" w:sz="0" w:space="0" w:color="auto"/>
                    <w:right w:val="none" w:sz="0" w:space="0" w:color="auto"/>
                  </w:divBdr>
                </w:div>
                <w:div w:id="153781329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Alagoa_Grande" TargetMode="External"/><Relationship Id="rId13" Type="http://schemas.openxmlformats.org/officeDocument/2006/relationships/hyperlink" Target="https://pt.wikipedia.org/wiki/Sindicalismo" TargetMode="External"/><Relationship Id="rId18" Type="http://schemas.openxmlformats.org/officeDocument/2006/relationships/hyperlink" Target="https://pt.wikipedia.org/wiki/Morte" TargetMode="External"/><Relationship Id="rId26" Type="http://schemas.openxmlformats.org/officeDocument/2006/relationships/hyperlink" Target="https://pt.wikipedia.org/wiki/13%C2%BA_sal%C3%A1ri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t.wikipedia.org/wiki/Margarida_Maria_Alves" TargetMode="External"/><Relationship Id="rId34" Type="http://schemas.openxmlformats.org/officeDocument/2006/relationships/hyperlink" Target="https://pt.wikipedia.org/wiki/Direitos_humanos" TargetMode="External"/><Relationship Id="rId7" Type="http://schemas.openxmlformats.org/officeDocument/2006/relationships/image" Target="media/image2.png"/><Relationship Id="rId12" Type="http://schemas.openxmlformats.org/officeDocument/2006/relationships/hyperlink" Target="https://pt.wikipedia.org/wiki/1983" TargetMode="External"/><Relationship Id="rId17" Type="http://schemas.openxmlformats.org/officeDocument/2006/relationships/hyperlink" Target="https://pt.wikipedia.org/wiki/Para%C3%ADba" TargetMode="External"/><Relationship Id="rId25" Type="http://schemas.openxmlformats.org/officeDocument/2006/relationships/hyperlink" Target="https://pt.wikipedia.org/wiki/Carteira_de_trabalho" TargetMode="External"/><Relationship Id="rId33" Type="http://schemas.openxmlformats.org/officeDocument/2006/relationships/hyperlink" Target="https://pt.wikipedia.org/wiki/Escopet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t.wikipedia.org/wiki/Direito_trabalhista" TargetMode="External"/><Relationship Id="rId20" Type="http://schemas.openxmlformats.org/officeDocument/2006/relationships/hyperlink" Target="https://pt.wikipedia.org/wiki/1988" TargetMode="External"/><Relationship Id="rId29" Type="http://schemas.openxmlformats.org/officeDocument/2006/relationships/hyperlink" Target="https://pt.wikipedia.org/wiki/A%C3%A7%C3%BAcar" TargetMode="External"/><Relationship Id="rId1" Type="http://schemas.openxmlformats.org/officeDocument/2006/relationships/numbering" Target="numbering.xml"/><Relationship Id="rId6" Type="http://schemas.openxmlformats.org/officeDocument/2006/relationships/hyperlink" Target="http://tools.wikimedia.de/~magnus/fist.php?doit=1&amp;language=pt&amp;project=wikipedia&amp;data=Margarida_Maria_Alves&amp;datatype=articles&amp;params%5Bcatdepth%5D=3&amp;params%5Brandom%5D=50&amp;params%5Bll_max%5D=5&amp;params%5Bfree_only%5D=1&amp;params%5Bcommons_max%5D=5&amp;params%5Bflickr_max%5D=5&amp;params%5Binclude_flickr_id%5D=1&amp;params%5Bflickr_new_name_from_article%5D=1&amp;params%5Bwts_max%5D=5&amp;params%5Bgimp_max%5D=5&amp;params%5Besp_max%5D=5&amp;params%5Besp_skip_flickr%5D=1&amp;params%5Bgeograph_max%5D=5&amp;params%5Bforarticles%5D=noimage&amp;params%5Blessthan_images%5D=3&amp;params%5Bdefault_thumbnail_size%5D=250&amp;params%5Bjpeg%5D=1&amp;params%5Bpng%5D=1&amp;params%5Bgif%5D=1&amp;params%5Bsvg%5D=1&amp;params%5Bmin_width%5D=80&amp;params%5Bmin_height%5D=80&amp;sources%5Blanguagelinks%5D=1&amp;sources%5Bcommons%5D=1&amp;sources%5Bflickr%5D=1" TargetMode="External"/><Relationship Id="rId11" Type="http://schemas.openxmlformats.org/officeDocument/2006/relationships/hyperlink" Target="https://pt.wikipedia.org/wiki/12_de_agosto" TargetMode="External"/><Relationship Id="rId24" Type="http://schemas.openxmlformats.org/officeDocument/2006/relationships/hyperlink" Target="https://pt.wikipedia.org/wiki/1973" TargetMode="External"/><Relationship Id="rId32" Type="http://schemas.openxmlformats.org/officeDocument/2006/relationships/hyperlink" Target="https://pt.wikipedia.org/wiki/Margarida_Maria_Alves" TargetMode="External"/><Relationship Id="rId37" Type="http://schemas.openxmlformats.org/officeDocument/2006/relationships/hyperlink" Target="https://pt.wikipedia.org/wiki/Margarida_Maria_Alves" TargetMode="External"/><Relationship Id="rId5" Type="http://schemas.openxmlformats.org/officeDocument/2006/relationships/image" Target="media/image1.jpeg"/><Relationship Id="rId15" Type="http://schemas.openxmlformats.org/officeDocument/2006/relationships/hyperlink" Target="https://pt.wikipedia.org/wiki/Brasil" TargetMode="External"/><Relationship Id="rId23" Type="http://schemas.openxmlformats.org/officeDocument/2006/relationships/hyperlink" Target="https://pt.wikipedia.org/wiki/Alagoa_Grande" TargetMode="External"/><Relationship Id="rId28" Type="http://schemas.openxmlformats.org/officeDocument/2006/relationships/hyperlink" Target="https://pt.wikipedia.org/wiki/F%C3%A9rias" TargetMode="External"/><Relationship Id="rId36" Type="http://schemas.openxmlformats.org/officeDocument/2006/relationships/hyperlink" Target="https://pt.wikipedia.org/wiki/Brasil" TargetMode="External"/><Relationship Id="rId10" Type="http://schemas.openxmlformats.org/officeDocument/2006/relationships/hyperlink" Target="https://pt.wikipedia.org/wiki/1933" TargetMode="External"/><Relationship Id="rId19" Type="http://schemas.openxmlformats.org/officeDocument/2006/relationships/hyperlink" Target="https://pt.wikipedia.org/wiki/Pax_Christi_Internacional" TargetMode="External"/><Relationship Id="rId31" Type="http://schemas.openxmlformats.org/officeDocument/2006/relationships/hyperlink" Target="https://pt.wikipedia.org/wiki/Cana-de-a%C3%A7%C3%BAcar" TargetMode="External"/><Relationship Id="rId4" Type="http://schemas.openxmlformats.org/officeDocument/2006/relationships/webSettings" Target="webSettings.xml"/><Relationship Id="rId9" Type="http://schemas.openxmlformats.org/officeDocument/2006/relationships/hyperlink" Target="https://pt.wikipedia.org/wiki/5_de_agosto" TargetMode="External"/><Relationship Id="rId14" Type="http://schemas.openxmlformats.org/officeDocument/2006/relationships/hyperlink" Target="https://pt.wikipedia.org/wiki/Direitos_humanos" TargetMode="External"/><Relationship Id="rId22" Type="http://schemas.openxmlformats.org/officeDocument/2006/relationships/hyperlink" Target="https://pt.wikipedia.org/wiki/Sindicato" TargetMode="External"/><Relationship Id="rId27" Type="http://schemas.openxmlformats.org/officeDocument/2006/relationships/hyperlink" Target="https://pt.wikipedia.org/wiki/Jornada_de_trabalho" TargetMode="External"/><Relationship Id="rId30" Type="http://schemas.openxmlformats.org/officeDocument/2006/relationships/hyperlink" Target="https://pt.wikipedia.org/wiki/Engenho" TargetMode="External"/><Relationship Id="rId35" Type="http://schemas.openxmlformats.org/officeDocument/2006/relationships/hyperlink" Target="https://pt.wikipedia.org/wiki/Mo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3864</Characters>
  <Application>Microsoft Office Word</Application>
  <DocSecurity>0</DocSecurity>
  <Lines>429</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dc:creator>
  <cp:keywords/>
  <dc:description/>
  <cp:lastModifiedBy>Jackson Lima da Cruz</cp:lastModifiedBy>
  <cp:revision>2</cp:revision>
  <cp:lastPrinted>2017-03-12T18:15:00Z</cp:lastPrinted>
  <dcterms:created xsi:type="dcterms:W3CDTF">2017-03-13T12:40:00Z</dcterms:created>
  <dcterms:modified xsi:type="dcterms:W3CDTF">2017-03-13T12:40:00Z</dcterms:modified>
</cp:coreProperties>
</file>