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9C" w:rsidRPr="00DD1B9C" w:rsidRDefault="00DD1B9C" w:rsidP="00DD1B9C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3"/>
          <w:lang w:val="pt-PT" w:eastAsia="pt-BR"/>
        </w:rPr>
      </w:pPr>
      <w:bookmarkStart w:id="0" w:name="_GoBack"/>
      <w:bookmarkEnd w:id="0"/>
      <w:r w:rsidRPr="00DD1B9C">
        <w:rPr>
          <w:rFonts w:ascii="Times New Roman" w:eastAsia="Times New Roman" w:hAnsi="Times New Roman" w:cs="Times New Roman"/>
          <w:kern w:val="36"/>
          <w:sz w:val="48"/>
          <w:szCs w:val="43"/>
          <w:lang w:val="pt-PT" w:eastAsia="pt-BR"/>
        </w:rPr>
        <w:t>Lei Maria da Penha</w:t>
      </w: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 </w:t>
      </w:r>
      <w:r w:rsidRPr="00DD1B9C">
        <w:rPr>
          <w:rFonts w:ascii="Times New Roman" w:eastAsia="Times New Roman" w:hAnsi="Times New Roman" w:cs="Times New Roman"/>
          <w:b/>
          <w:bCs/>
          <w:sz w:val="24"/>
          <w:szCs w:val="21"/>
          <w:lang w:val="pt-PT" w:eastAsia="pt-BR"/>
        </w:rPr>
        <w:t>Lei Maria da Penha</w:t>
      </w: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denominação popular da </w:t>
      </w:r>
      <w:hyperlink r:id="rId5" w:tooltip="Lei" w:history="1">
        <w:r w:rsidRPr="00DD1B9C">
          <w:rPr>
            <w:rFonts w:ascii="Times New Roman" w:eastAsia="Times New Roman" w:hAnsi="Times New Roman" w:cs="Times New Roman"/>
            <w:b/>
            <w:bCs/>
            <w:sz w:val="24"/>
            <w:szCs w:val="21"/>
            <w:lang w:val="pt-PT" w:eastAsia="pt-BR"/>
          </w:rPr>
          <w:t>lei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número 11.340, de </w:t>
      </w:r>
      <w:hyperlink r:id="rId6" w:tooltip="7 de agosto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7 de agosto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 </w:t>
      </w:r>
      <w:hyperlink r:id="rId7" w:tooltip="2006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2006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é um dispositivo legal </w:t>
      </w:r>
      <w:hyperlink r:id="rId8" w:tooltip="Brasil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brasileiro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que visa aumentar o rigor das punições sobre </w:t>
      </w:r>
      <w:hyperlink r:id="rId9" w:tooltip="Crime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crimes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domésticos. É normalmente aplicada aos homens que agridem fisicamente ou psicologicamente a uma </w:t>
      </w:r>
      <w:hyperlink r:id="rId10" w:tooltip="Mulher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mulher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ou à esposa. No Brasil, segundo dados da </w:t>
      </w:r>
      <w:hyperlink r:id="rId11" w:tooltip="Secretaria de Política para Mulheres (página não existe)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Secretaria de Política para Mulheres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uma a cada cinco mulheres é vítima de </w:t>
      </w:r>
      <w:hyperlink r:id="rId12" w:tooltip="Violência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violência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doméstica. Cerca de 80% dos casos são cometidos por parceiros ou ex-parceiros.</w:t>
      </w:r>
      <w:hyperlink r:id="rId13" w:anchor="cite_note-1" w:history="1">
        <w:r w:rsidRPr="00DD1B9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[1]</w:t>
        </w:r>
      </w:hyperlink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Decretada pelo </w:t>
      </w:r>
      <w:hyperlink r:id="rId14" w:tooltip="Congresso Nacional do Brasil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Congresso Nacional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 sancionada pelo então presidente </w:t>
      </w:r>
      <w:hyperlink r:id="rId15" w:tooltip="Luiz Inácio Lula da Silva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Luiz Inácio Lula da Silva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em </w:t>
      </w:r>
      <w:hyperlink r:id="rId16" w:tooltip="7 de agosto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7 de agosto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 </w:t>
      </w:r>
      <w:hyperlink r:id="rId17" w:tooltip="2006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2006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a lei </w:t>
      </w:r>
      <w:hyperlink r:id="rId18" w:tooltip="Entrada em vigor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entrou em vigor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no dia </w:t>
      </w:r>
      <w:hyperlink r:id="rId19" w:tooltip="22 de setembro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22 de setembro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 2006, e já no dia seguinte o primeiro agressor foi preso, no </w:t>
      </w:r>
      <w:hyperlink r:id="rId20" w:tooltip="Rio de Janeiro (cidade)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Rio de Janeiro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após tentar estrangular a ex - esposa .</w:t>
      </w: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PT" w:eastAsia="pt-BR"/>
        </w:rPr>
      </w:pP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 introdução da lei diz: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8906"/>
        <w:gridCol w:w="780"/>
      </w:tblGrid>
      <w:tr w:rsidR="00DD1B9C" w:rsidRPr="00DD1B9C" w:rsidTr="00DD1B9C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B9C" w:rsidRPr="00DD1B9C" w:rsidRDefault="00DD1B9C" w:rsidP="00DD1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96"/>
                <w:szCs w:val="60"/>
                <w:lang w:eastAsia="pt-BR"/>
              </w:rPr>
            </w:pPr>
            <w:r w:rsidRPr="00DD1B9C">
              <w:rPr>
                <w:rFonts w:ascii="Times New Roman" w:eastAsia="Times New Roman" w:hAnsi="Times New Roman" w:cs="Times New Roman"/>
                <w:b/>
                <w:bCs/>
                <w:sz w:val="96"/>
                <w:szCs w:val="60"/>
                <w:lang w:eastAsia="pt-BR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B9C" w:rsidRPr="00DD1B9C" w:rsidRDefault="00DD1B9C" w:rsidP="00DD1B9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pt-BR"/>
              </w:rPr>
            </w:pPr>
            <w:r w:rsidRPr="00DD1B9C">
              <w:rPr>
                <w:rFonts w:ascii="Times New Roman" w:eastAsia="Times New Roman" w:hAnsi="Times New Roman" w:cs="Times New Roman"/>
                <w:sz w:val="24"/>
                <w:szCs w:val="21"/>
                <w:lang w:eastAsia="pt-BR"/>
              </w:rPr>
              <w:t>Cria mecanismos para coibir a violência doméstica e familiar contra a mulher, nos termos do art. 226 da lei de 11.340 da Constituição Federal, da Convenção sobre a Eliminação de Todas as Formas de Discriminação contra as Mulheres e da Convenção Interamericana para Prevenir, Punir e a Violência contra a Mulher; dispõe sobre a criação dos Juizados de Violência Doméstica e Familiar contra a Mulher; altera o Código de Processo Penal, o Código Penal e a Lei de Execução Penal; e dá outras providências.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D1B9C" w:rsidRPr="00DD1B9C" w:rsidRDefault="00DD1B9C" w:rsidP="00DD1B9C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96"/>
                <w:szCs w:val="60"/>
                <w:lang w:eastAsia="pt-BR"/>
              </w:rPr>
            </w:pPr>
            <w:r w:rsidRPr="00DD1B9C">
              <w:rPr>
                <w:rFonts w:ascii="Times New Roman" w:eastAsia="Times New Roman" w:hAnsi="Times New Roman" w:cs="Times New Roman"/>
                <w:b/>
                <w:bCs/>
                <w:sz w:val="96"/>
                <w:szCs w:val="60"/>
                <w:lang w:eastAsia="pt-BR"/>
              </w:rPr>
              <w:t>”</w:t>
            </w:r>
          </w:p>
        </w:tc>
      </w:tr>
    </w:tbl>
    <w:p w:rsidR="00DD1B9C" w:rsidRPr="00DD1B9C" w:rsidRDefault="00DD1B9C" w:rsidP="00DD1B9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Cs w:val="19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40"/>
          <w:szCs w:val="32"/>
          <w:lang w:val="pt-PT" w:eastAsia="pt-BR"/>
        </w:rPr>
        <w:t>Histórico</w:t>
      </w: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O caso nº 12.051/OEA, de </w:t>
      </w:r>
      <w:hyperlink r:id="rId21" w:tooltip="Maria da Penha Maia Fernandes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Maria da Penha Maia Fernandes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foi o caso homenagem à lei 11.340. Ela foi vítima de violência doméstica durante 23 anos de casamento. Em </w:t>
      </w:r>
      <w:hyperlink r:id="rId22" w:tooltip="1983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1983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o marido por duas vezes, tentou assassiná-la. Na primeira vez, com arma de fogo, deixando-a </w:t>
      </w:r>
      <w:hyperlink r:id="rId23" w:tooltip="Paraplegia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paraplégica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e na segunda, por </w:t>
      </w:r>
      <w:hyperlink r:id="rId24" w:tooltip="Eletrocussão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eletrocussão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e afogamento. Após essa tentativa de homicídio ela tomou coragem e o denunciou. O marido de Maria da Penha só foi punido depois de 19 anos de julgamento e ficou apenas dois anos em regime fechado, para revolta de Maria com o poder público.</w:t>
      </w: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Em razão desse fato, o Centro pela Justiça pelo Direito Internacional e o Comitê Latino - Americano de Defesa dos Direitos da Mulher (Cladem), juntamente com a vítima, formalizaram uma denúncia à </w:t>
      </w:r>
      <w:hyperlink r:id="rId25" w:tooltip="Comissão Interamericana de Direitos Humanos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Comissão Interamericana de Direitos Humanos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da </w:t>
      </w:r>
      <w:hyperlink r:id="rId26" w:tooltip="OEA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OEA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ocasião em que o país foi condenado</w:t>
      </w:r>
      <w:hyperlink r:id="rId27" w:anchor="cite_note-2" w:history="1">
        <w:r w:rsidRPr="00DD1B9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[2]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por não dispor de mecanismos suficientes e eficientes para proibir a prática de violência doméstica contra a mulher.</w:t>
      </w: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Essa lei foi criada com os objetivos de impedir que os homens assassinem ou agridam suas esposas, e proteger os direitos da mulher. Segundo a relatora da lei </w:t>
      </w:r>
      <w:hyperlink r:id="rId28" w:tooltip="Jandira Feghali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Jandira Feghali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: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8906"/>
        <w:gridCol w:w="780"/>
      </w:tblGrid>
      <w:tr w:rsidR="00DD1B9C" w:rsidRPr="00DD1B9C" w:rsidTr="00DD1B9C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D1B9C" w:rsidRPr="00DD1B9C" w:rsidRDefault="00DD1B9C" w:rsidP="00DD1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96"/>
                <w:szCs w:val="60"/>
                <w:lang w:eastAsia="pt-BR"/>
              </w:rPr>
            </w:pPr>
            <w:r w:rsidRPr="00DD1B9C">
              <w:rPr>
                <w:rFonts w:ascii="Times New Roman" w:eastAsia="Times New Roman" w:hAnsi="Times New Roman" w:cs="Times New Roman"/>
                <w:b/>
                <w:bCs/>
                <w:sz w:val="96"/>
                <w:szCs w:val="60"/>
                <w:lang w:eastAsia="pt-BR"/>
              </w:rPr>
              <w:t>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D1B9C" w:rsidRPr="00DD1B9C" w:rsidRDefault="00DD1B9C" w:rsidP="00DD1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  <w:lang w:eastAsia="pt-BR"/>
              </w:rPr>
            </w:pPr>
            <w:r w:rsidRPr="00DD1B9C">
              <w:rPr>
                <w:rFonts w:ascii="Times New Roman" w:eastAsia="Times New Roman" w:hAnsi="Times New Roman" w:cs="Times New Roman"/>
                <w:sz w:val="24"/>
                <w:szCs w:val="21"/>
                <w:lang w:eastAsia="pt-BR"/>
              </w:rPr>
              <w:t>Lei é lei. Da mesma forma que decisão judicial não se discute e se cumpre, essa lei é para que a gente levante um estandarte dizendo: Cumpra-se! A Lei Maria da Penha é para ser cumprida. Ela não é uma lei que responde por crimes de menor potencial ofensivo. Não é uma lei que se restringe a uma agressão física. Ela é muito mais abrangente e por isso, hoje, vemos que vários tipos de violência são denunciados e as respostas da Justiça têm sido mais ágeis.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D1B9C" w:rsidRPr="00DD1B9C" w:rsidRDefault="00DD1B9C" w:rsidP="00DD1B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96"/>
                <w:szCs w:val="60"/>
                <w:lang w:eastAsia="pt-BR"/>
              </w:rPr>
            </w:pPr>
            <w:r w:rsidRPr="00DD1B9C">
              <w:rPr>
                <w:rFonts w:ascii="Times New Roman" w:eastAsia="Times New Roman" w:hAnsi="Times New Roman" w:cs="Times New Roman"/>
                <w:b/>
                <w:bCs/>
                <w:sz w:val="96"/>
                <w:szCs w:val="60"/>
                <w:lang w:eastAsia="pt-BR"/>
              </w:rPr>
              <w:t>”</w:t>
            </w:r>
          </w:p>
        </w:tc>
      </w:tr>
    </w:tbl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 lei alterou o </w:t>
      </w:r>
      <w:hyperlink r:id="rId29" w:tooltip="Código Penal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Código Penal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como a introdução do parágrafo 9, do Artigo 129, possibilitando que agressores de mulheres em âmbito doméstico ou familiar sejam presos em flagrante ou tenham sua </w:t>
      </w:r>
      <w:hyperlink r:id="rId30" w:tooltip="Prisão preventiva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prisão preventiva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decretada. Estes agressores também não poderão mais ser punidos com penas alternativas. A legislação aumenta o tempo máximo de detenção previsto de um para três anos; a lei prevê, ainda, medidas que vão desde a remoção do agressor do domicílio à proibição de sua aproximação da mulher agredida.</w:t>
      </w:r>
    </w:p>
    <w:p w:rsidR="00DD1B9C" w:rsidRPr="00DD1B9C" w:rsidRDefault="00DD1B9C" w:rsidP="00DD1B9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 w:val="40"/>
          <w:szCs w:val="32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40"/>
          <w:szCs w:val="32"/>
          <w:lang w:val="pt-PT" w:eastAsia="pt-BR"/>
        </w:rPr>
        <w:t>Críticas positivas</w:t>
      </w: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lastRenderedPageBreak/>
        <w:t>A juíza Andréia Pachá considera a lei um marco na história da luta contra a violência doméstica, segundo ela: </w:t>
      </w:r>
      <w:r w:rsidRPr="00DD1B9C">
        <w:rPr>
          <w:rFonts w:ascii="Times New Roman" w:eastAsia="Times New Roman" w:hAnsi="Times New Roman" w:cs="Times New Roman"/>
          <w:i/>
          <w:iCs/>
          <w:sz w:val="24"/>
          <w:szCs w:val="21"/>
          <w:lang w:val="pt-PT" w:eastAsia="pt-BR"/>
        </w:rPr>
        <w:t>"A Lei Maria da Penha foi um passo importante para enfrentar violência contra mulheres [...]"</w:t>
      </w: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Acessado em 10 de setembro de 2008. A maioria dos segmentos da sociedade, incluindo a </w:t>
      </w:r>
      <w:hyperlink r:id="rId31" w:tooltip="Igreja Católica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Igreja Católica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consideraram a lei muito bem-vinda. Inclusive em 1990 a </w:t>
      </w:r>
      <w:hyperlink r:id="rId32" w:tooltip="Campanha da Fraternidade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Campanha da Fraternidade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instituída pela CNBB, escolheu o tema “Mulher e Homem — Imagem de Deus”, fazendo clara referência a igualdade de gêneros.</w:t>
      </w:r>
      <w:hyperlink r:id="rId33" w:anchor="cite_note-3" w:history="1">
        <w:r w:rsidRPr="00DD1B9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[3]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Na Câmara, a deputada representante da bancada feminina </w:t>
      </w:r>
      <w:hyperlink r:id="rId34" w:tooltip="Sandra Rosado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Sandra Rosado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do </w:t>
      </w:r>
      <w:hyperlink r:id="rId35" w:tooltip="PSB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PSB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chamou a atenção de suas companheiras para a aplicação da lei com rigor e prioridade.</w:t>
      </w:r>
      <w:hyperlink r:id="rId36" w:anchor="cite_note-4" w:history="1">
        <w:r w:rsidRPr="00DD1B9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[4]</w:t>
        </w:r>
      </w:hyperlink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 mudança mais considerável da Lei Maria da Penha foi a introdução do parágrafo 9, do Artigo 129, do </w:t>
      </w:r>
      <w:hyperlink r:id="rId37" w:tooltip="Código Penal Brasileiro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Código Penal Brasileiro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</w:t>
      </w:r>
    </w:p>
    <w:p w:rsidR="00DD1B9C" w:rsidRPr="00DD1B9C" w:rsidRDefault="00DD1B9C" w:rsidP="00DD1B9C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szCs w:val="19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40"/>
          <w:szCs w:val="32"/>
          <w:lang w:val="pt-PT" w:eastAsia="pt-BR"/>
        </w:rPr>
        <w:t>Críticas negativas</w:t>
      </w: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Alguns críticos alegam que, embora mais rara, a violência contra o homem também é um problema sério, minorizado pela vergonha que sentem em denunciar agressões sofridas por parte de companheiras agressivas.</w:t>
      </w:r>
      <w:hyperlink r:id="rId38" w:anchor="cite_note-5" w:history="1">
        <w:r w:rsidRPr="00DD1B9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[5]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É caracterizada pela coação psicológica, estelionato (como casamentos por interesse), arremesso de objetos e facadas.</w:t>
      </w: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Um dos pontos chave é que o artigo 5º da constituição garante direitos iguais a todos, portanto o termo "violência contra a mulher" é incompleto, pois separa a violência "</w:t>
      </w:r>
      <w:r w:rsidRPr="00DD1B9C">
        <w:rPr>
          <w:rFonts w:ascii="Times New Roman" w:eastAsia="Times New Roman" w:hAnsi="Times New Roman" w:cs="Times New Roman"/>
          <w:i/>
          <w:iCs/>
          <w:sz w:val="24"/>
          <w:szCs w:val="21"/>
          <w:lang w:val="pt-PT" w:eastAsia="pt-BR"/>
        </w:rPr>
        <w:t>[...] contra as mulheres dos demais</w:t>
      </w: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".</w:t>
      </w:r>
      <w:hyperlink r:id="rId39" w:anchor="cite_note-6" w:history="1">
        <w:r w:rsidRPr="00DD1B9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[6]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Um caso típico, foi a série de críticas propagadas por um juiz de </w:t>
      </w:r>
      <w:hyperlink r:id="rId40" w:tooltip="Sete Lagoas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Sete Lagoas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 </w:t>
      </w:r>
      <w:hyperlink r:id="rId41" w:tooltip="Edilson Rumbelsperger Rodrigues (página não existe)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Edilson Rumbelsperger Rodrigues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contra a lei, segundo ele, entre argumentos a respeito de Adão e Eva, </w:t>
      </w:r>
      <w:r w:rsidRPr="00DD1B9C">
        <w:rPr>
          <w:rFonts w:ascii="Times New Roman" w:eastAsia="Times New Roman" w:hAnsi="Times New Roman" w:cs="Times New Roman"/>
          <w:i/>
          <w:iCs/>
          <w:sz w:val="24"/>
          <w:szCs w:val="21"/>
          <w:lang w:val="pt-PT" w:eastAsia="pt-BR"/>
        </w:rPr>
        <w:t>"A vingar esse conjunto de regras diabólicas, a família estará em perigo, como inclusive já está: desfacelada, os filhos sem regras, porque sem pais; o homem subjugado."</w:t>
      </w:r>
      <w:hyperlink r:id="rId42" w:anchor="cite_note-7" w:history="1">
        <w:r w:rsidRPr="00DD1B9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[7]</w:t>
        </w:r>
      </w:hyperlink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Uma outra crítica vem do delegado Rafael Ferreira de Souza, ele afirma </w:t>
      </w:r>
      <w:r w:rsidRPr="00DD1B9C">
        <w:rPr>
          <w:rFonts w:ascii="Times New Roman" w:eastAsia="Times New Roman" w:hAnsi="Times New Roman" w:cs="Times New Roman"/>
          <w:i/>
          <w:iCs/>
          <w:sz w:val="24"/>
          <w:szCs w:val="21"/>
          <w:lang w:val="pt-PT" w:eastAsia="pt-BR"/>
        </w:rPr>
        <w:t>"Quantas vezes presenciei a própria mulher, vítima de uma ameaça ou de uma lesão corporal, desesperada (literalmente) porque seu companheiro ficaria preso [...]"</w:t>
      </w: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.</w:t>
      </w:r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O uso abusivo da lei também foi apontado algumas vezes. A jornalista Ligia Martins de Almeida afirmou que lei pode se tornar "desacreditada" se for usada de forma excessiva. Ligia apontou num artigo ao </w:t>
      </w:r>
      <w:hyperlink r:id="rId43" w:tooltip="Observatório da Imprensa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Observatório da Imprensa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 que a lei foi usada duas vezes numa mesma semana para tentar livrar homicidas de punição. No caso mais conhecido, os advogados de </w:t>
      </w:r>
      <w:hyperlink r:id="rId44" w:tooltip="Caso Marcos Kitano" w:history="1">
        <w:r w:rsidRPr="00DD1B9C">
          <w:rPr>
            <w:rFonts w:ascii="Times New Roman" w:eastAsia="Times New Roman" w:hAnsi="Times New Roman" w:cs="Times New Roman"/>
            <w:sz w:val="24"/>
            <w:szCs w:val="21"/>
            <w:lang w:val="pt-PT" w:eastAsia="pt-BR"/>
          </w:rPr>
          <w:t>Elize Matsunaga</w:t>
        </w:r>
      </w:hyperlink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, que matou seu marido, apresentaram a tese de que ela "agiu sob forte emoção" e de que sofria maus tratos para justificar o crime invocando a lei Maria da Penha.</w:t>
      </w:r>
      <w:hyperlink r:id="rId45" w:anchor="cite_note-8" w:history="1">
        <w:r w:rsidRPr="00DD1B9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[8]</w:t>
        </w:r>
      </w:hyperlink>
    </w:p>
    <w:p w:rsidR="00DD1B9C" w:rsidRPr="00DD1B9C" w:rsidRDefault="00DD1B9C" w:rsidP="00DD1B9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</w:pPr>
      <w:r w:rsidRPr="00DD1B9C">
        <w:rPr>
          <w:rFonts w:ascii="Times New Roman" w:eastAsia="Times New Roman" w:hAnsi="Times New Roman" w:cs="Times New Roman"/>
          <w:sz w:val="24"/>
          <w:szCs w:val="21"/>
          <w:lang w:val="pt-PT" w:eastAsia="pt-BR"/>
        </w:rPr>
        <w:t>Um estudo de Fernanda Bhona, 2013, acadêmica da Universidade Federal de Juiz de Fora (UFJF), constatou que de 480 entrevistados, 77% dos homens relatou ter sofrido violência doméstica contra 71% das mulheres. Segundo o estudo: </w:t>
      </w:r>
      <w:r w:rsidRPr="00DD1B9C">
        <w:rPr>
          <w:rFonts w:ascii="Times New Roman" w:eastAsia="Times New Roman" w:hAnsi="Times New Roman" w:cs="Times New Roman"/>
          <w:i/>
          <w:iCs/>
          <w:sz w:val="24"/>
          <w:szCs w:val="21"/>
          <w:lang w:val="pt-PT" w:eastAsia="pt-BR"/>
        </w:rPr>
        <w:t>"Quando o ato violento deixa lesões, hematomas ou causa desmaio após a pancada, cerca de 13% delas são responsáveis pela ação, contra 9,5% das agressões masculinas infligindo danos às parceiras."</w:t>
      </w:r>
      <w:hyperlink r:id="rId46" w:anchor="cite_note-9" w:history="1">
        <w:r w:rsidRPr="00DD1B9C">
          <w:rPr>
            <w:rFonts w:ascii="Times New Roman" w:eastAsia="Times New Roman" w:hAnsi="Times New Roman" w:cs="Times New Roman"/>
            <w:sz w:val="24"/>
            <w:szCs w:val="21"/>
            <w:vertAlign w:val="superscript"/>
            <w:lang w:val="pt-PT" w:eastAsia="pt-BR"/>
          </w:rPr>
          <w:t>[9]</w:t>
        </w:r>
      </w:hyperlink>
    </w:p>
    <w:sectPr w:rsidR="00DD1B9C" w:rsidRPr="00DD1B9C" w:rsidSect="00DD1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144"/>
    <w:multiLevelType w:val="multilevel"/>
    <w:tmpl w:val="B46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9C"/>
    <w:rsid w:val="001B0DF1"/>
    <w:rsid w:val="004F2A9B"/>
    <w:rsid w:val="00575AC1"/>
    <w:rsid w:val="00CB2310"/>
    <w:rsid w:val="00D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3EDFE-ED91-4C6B-A3DD-65488E1BE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D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D1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D1B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D1B9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1B9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D1B9C"/>
  </w:style>
  <w:style w:type="paragraph" w:styleId="NormalWeb">
    <w:name w:val="Normal (Web)"/>
    <w:basedOn w:val="Normal"/>
    <w:uiPriority w:val="99"/>
    <w:semiHidden/>
    <w:unhideWhenUsed/>
    <w:rsid w:val="00DD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DD1B9C"/>
  </w:style>
  <w:style w:type="character" w:customStyle="1" w:styleId="tocnumber">
    <w:name w:val="tocnumber"/>
    <w:basedOn w:val="Fontepargpadro"/>
    <w:rsid w:val="00DD1B9C"/>
  </w:style>
  <w:style w:type="character" w:customStyle="1" w:styleId="toctext">
    <w:name w:val="toctext"/>
    <w:basedOn w:val="Fontepargpadro"/>
    <w:rsid w:val="00DD1B9C"/>
  </w:style>
  <w:style w:type="character" w:customStyle="1" w:styleId="mw-headline">
    <w:name w:val="mw-headline"/>
    <w:basedOn w:val="Fontepargpadro"/>
    <w:rsid w:val="00DD1B9C"/>
  </w:style>
  <w:style w:type="character" w:customStyle="1" w:styleId="mw-editsection">
    <w:name w:val="mw-editsection"/>
    <w:basedOn w:val="Fontepargpadro"/>
    <w:rsid w:val="00DD1B9C"/>
  </w:style>
  <w:style w:type="character" w:customStyle="1" w:styleId="mw-editsection-bracket">
    <w:name w:val="mw-editsection-bracket"/>
    <w:basedOn w:val="Fontepargpadro"/>
    <w:rsid w:val="00DD1B9C"/>
  </w:style>
  <w:style w:type="character" w:customStyle="1" w:styleId="mw-editsection-divider">
    <w:name w:val="mw-editsection-divider"/>
    <w:basedOn w:val="Fontepargpadro"/>
    <w:rsid w:val="00DD1B9C"/>
  </w:style>
  <w:style w:type="paragraph" w:styleId="Textodebalo">
    <w:name w:val="Balloon Text"/>
    <w:basedOn w:val="Normal"/>
    <w:link w:val="TextodebaloChar"/>
    <w:uiPriority w:val="99"/>
    <w:semiHidden/>
    <w:unhideWhenUsed/>
    <w:rsid w:val="00DD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29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9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9722930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  <w:div w:id="178029190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5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  <w:div w:id="1376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Brasil" TargetMode="External"/><Relationship Id="rId13" Type="http://schemas.openxmlformats.org/officeDocument/2006/relationships/hyperlink" Target="https://pt.wikipedia.org/wiki/Lei_Maria_da_Penha" TargetMode="External"/><Relationship Id="rId18" Type="http://schemas.openxmlformats.org/officeDocument/2006/relationships/hyperlink" Target="https://pt.wikipedia.org/wiki/Entrada_em_vigor" TargetMode="External"/><Relationship Id="rId26" Type="http://schemas.openxmlformats.org/officeDocument/2006/relationships/hyperlink" Target="https://pt.wikipedia.org/wiki/OEA" TargetMode="External"/><Relationship Id="rId39" Type="http://schemas.openxmlformats.org/officeDocument/2006/relationships/hyperlink" Target="https://pt.wikipedia.org/wiki/Lei_Maria_da_Pen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t.wikipedia.org/wiki/Maria_da_Penha_Maia_Fernandes" TargetMode="External"/><Relationship Id="rId34" Type="http://schemas.openxmlformats.org/officeDocument/2006/relationships/hyperlink" Target="https://pt.wikipedia.org/wiki/Sandra_Rosado" TargetMode="External"/><Relationship Id="rId42" Type="http://schemas.openxmlformats.org/officeDocument/2006/relationships/hyperlink" Target="https://pt.wikipedia.org/wiki/Lei_Maria_da_Penh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t.wikipedia.org/wiki/2006" TargetMode="External"/><Relationship Id="rId12" Type="http://schemas.openxmlformats.org/officeDocument/2006/relationships/hyperlink" Target="https://pt.wikipedia.org/wiki/Viol%C3%AAncia" TargetMode="External"/><Relationship Id="rId17" Type="http://schemas.openxmlformats.org/officeDocument/2006/relationships/hyperlink" Target="https://pt.wikipedia.org/wiki/2006" TargetMode="External"/><Relationship Id="rId25" Type="http://schemas.openxmlformats.org/officeDocument/2006/relationships/hyperlink" Target="https://pt.wikipedia.org/wiki/Comiss%C3%A3o_Interamericana_de_Direitos_Humanos" TargetMode="External"/><Relationship Id="rId33" Type="http://schemas.openxmlformats.org/officeDocument/2006/relationships/hyperlink" Target="https://pt.wikipedia.org/wiki/Lei_Maria_da_Penha" TargetMode="External"/><Relationship Id="rId38" Type="http://schemas.openxmlformats.org/officeDocument/2006/relationships/hyperlink" Target="https://pt.wikipedia.org/wiki/Lei_Maria_da_Penha" TargetMode="External"/><Relationship Id="rId46" Type="http://schemas.openxmlformats.org/officeDocument/2006/relationships/hyperlink" Target="https://pt.wikipedia.org/wiki/Lei_Maria_da_Pen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t.wikipedia.org/wiki/7_de_agosto" TargetMode="External"/><Relationship Id="rId20" Type="http://schemas.openxmlformats.org/officeDocument/2006/relationships/hyperlink" Target="https://pt.wikipedia.org/wiki/Rio_de_Janeiro_(cidade)" TargetMode="External"/><Relationship Id="rId29" Type="http://schemas.openxmlformats.org/officeDocument/2006/relationships/hyperlink" Target="https://pt.wikipedia.org/wiki/C%C3%B3digo_Penal" TargetMode="External"/><Relationship Id="rId41" Type="http://schemas.openxmlformats.org/officeDocument/2006/relationships/hyperlink" Target="https://pt.wikipedia.org/w/index.php?title=Edilson_Rumbelsperger_Rodrigues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7_de_agosto" TargetMode="External"/><Relationship Id="rId11" Type="http://schemas.openxmlformats.org/officeDocument/2006/relationships/hyperlink" Target="https://pt.wikipedia.org/w/index.php?title=Secretaria_de_Pol%C3%ADtica_para_Mulheres&amp;action=edit&amp;redlink=1" TargetMode="External"/><Relationship Id="rId24" Type="http://schemas.openxmlformats.org/officeDocument/2006/relationships/hyperlink" Target="https://pt.wikipedia.org/wiki/Eletrocuss%C3%A3o" TargetMode="External"/><Relationship Id="rId32" Type="http://schemas.openxmlformats.org/officeDocument/2006/relationships/hyperlink" Target="https://pt.wikipedia.org/wiki/Campanha_da_Fraternidade" TargetMode="External"/><Relationship Id="rId37" Type="http://schemas.openxmlformats.org/officeDocument/2006/relationships/hyperlink" Target="https://pt.wikipedia.org/wiki/C%C3%B3digo_Penal_Brasileiro" TargetMode="External"/><Relationship Id="rId40" Type="http://schemas.openxmlformats.org/officeDocument/2006/relationships/hyperlink" Target="https://pt.wikipedia.org/wiki/Sete_Lagoas" TargetMode="External"/><Relationship Id="rId45" Type="http://schemas.openxmlformats.org/officeDocument/2006/relationships/hyperlink" Target="https://pt.wikipedia.org/wiki/Lei_Maria_da_Penha" TargetMode="External"/><Relationship Id="rId5" Type="http://schemas.openxmlformats.org/officeDocument/2006/relationships/hyperlink" Target="https://pt.wikipedia.org/wiki/Lei" TargetMode="External"/><Relationship Id="rId15" Type="http://schemas.openxmlformats.org/officeDocument/2006/relationships/hyperlink" Target="https://pt.wikipedia.org/wiki/Luiz_In%C3%A1cio_Lula_da_Silva" TargetMode="External"/><Relationship Id="rId23" Type="http://schemas.openxmlformats.org/officeDocument/2006/relationships/hyperlink" Target="https://pt.wikipedia.org/wiki/Paraplegia" TargetMode="External"/><Relationship Id="rId28" Type="http://schemas.openxmlformats.org/officeDocument/2006/relationships/hyperlink" Target="https://pt.wikipedia.org/wiki/Jandira_Feghali" TargetMode="External"/><Relationship Id="rId36" Type="http://schemas.openxmlformats.org/officeDocument/2006/relationships/hyperlink" Target="https://pt.wikipedia.org/wiki/Lei_Maria_da_Penha" TargetMode="External"/><Relationship Id="rId10" Type="http://schemas.openxmlformats.org/officeDocument/2006/relationships/hyperlink" Target="https://pt.wikipedia.org/wiki/Mulher" TargetMode="External"/><Relationship Id="rId19" Type="http://schemas.openxmlformats.org/officeDocument/2006/relationships/hyperlink" Target="https://pt.wikipedia.org/wiki/22_de_setembro" TargetMode="External"/><Relationship Id="rId31" Type="http://schemas.openxmlformats.org/officeDocument/2006/relationships/hyperlink" Target="https://pt.wikipedia.org/wiki/Igreja_Cat%C3%B3lica" TargetMode="External"/><Relationship Id="rId44" Type="http://schemas.openxmlformats.org/officeDocument/2006/relationships/hyperlink" Target="https://pt.wikipedia.org/wiki/Caso_Marcos_Kit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Crime" TargetMode="External"/><Relationship Id="rId14" Type="http://schemas.openxmlformats.org/officeDocument/2006/relationships/hyperlink" Target="https://pt.wikipedia.org/wiki/Congresso_Nacional_do_Brasil" TargetMode="External"/><Relationship Id="rId22" Type="http://schemas.openxmlformats.org/officeDocument/2006/relationships/hyperlink" Target="https://pt.wikipedia.org/wiki/1983" TargetMode="External"/><Relationship Id="rId27" Type="http://schemas.openxmlformats.org/officeDocument/2006/relationships/hyperlink" Target="https://pt.wikipedia.org/wiki/Lei_Maria_da_Penha" TargetMode="External"/><Relationship Id="rId30" Type="http://schemas.openxmlformats.org/officeDocument/2006/relationships/hyperlink" Target="https://pt.wikipedia.org/wiki/Pris%C3%A3o_preventiva" TargetMode="External"/><Relationship Id="rId35" Type="http://schemas.openxmlformats.org/officeDocument/2006/relationships/hyperlink" Target="https://pt.wikipedia.org/wiki/PSB" TargetMode="External"/><Relationship Id="rId43" Type="http://schemas.openxmlformats.org/officeDocument/2006/relationships/hyperlink" Target="https://pt.wikipedia.org/wiki/Observat%C3%B3rio_da_Imprens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1566</Words>
  <Characters>8457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2017-03-22T14:05:00Z</cp:lastPrinted>
  <dcterms:created xsi:type="dcterms:W3CDTF">2017-03-22T14:00:00Z</dcterms:created>
  <dcterms:modified xsi:type="dcterms:W3CDTF">2017-03-23T14:35:00Z</dcterms:modified>
</cp:coreProperties>
</file>