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109" w:rsidRPr="00DB3109" w:rsidRDefault="00DB3109" w:rsidP="00DB3109">
      <w:pPr>
        <w:shd w:val="clear" w:color="auto" w:fill="FFFFFF"/>
        <w:spacing w:before="75"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</w:pPr>
      <w:bookmarkStart w:id="0" w:name="OLE_LINK1"/>
      <w:bookmarkStart w:id="1" w:name="_GoBack"/>
      <w:r w:rsidRPr="00DB3109">
        <w:rPr>
          <w:rFonts w:ascii="Trebuchet MS" w:eastAsia="Times New Roman" w:hAnsi="Trebuchet MS" w:cs="Times New Roman"/>
          <w:b/>
          <w:bCs/>
          <w:kern w:val="36"/>
          <w:sz w:val="58"/>
          <w:szCs w:val="58"/>
          <w:lang w:eastAsia="pt-BR"/>
        </w:rPr>
        <w:t>Expressionismo</w:t>
      </w:r>
    </w:p>
    <w:p w:rsid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Podemos dizer que o </w:t>
      </w:r>
      <w:r w:rsidRPr="00DB31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Expressionismo</w:t>
      </w: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o termo aplicado as diferentes linguagens da arte no início de século XX. Pode-se classificar o Expressionismo como um movimento heterogêneo, pois abarcou artistas de diferentes nacionalidades, épocas e formação. Teve seu auge no período correspondente a 1905 a 1920 aproximadamente, e se compôs a partir de diferentes círculos artísticos ao mesmo tempo. Muitos historiadores empregam esse termo para se referir as obras de outros artistas que compunham a história da arte. Assim, é possível encontrar as raízes do Expressionismo em obras de outras épocas como </w:t>
      </w:r>
      <w:hyperlink r:id="rId4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Francis Bacon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(1561 – 1626), </w:t>
      </w:r>
      <w:hyperlink r:id="rId5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Goya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(1746 – 1828), Edvard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(1863 – 1944) e </w:t>
      </w:r>
      <w:hyperlink r:id="rId6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Van Gogh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(1853 - 1890), por exemplo, essas podem ser descritas como expressionistas tantos pelos traços como pela profundidade psicológica.</w:t>
      </w: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Os expressionistas usavam cores fortes e vibrantes, figuras destorcidas e por vezes se utilizava da abstração para tratar temas como a alienação, bem como, faziam uso emocional e simbólico da cor e da linha. O Expressionismo é a arte dos extremos emocionais, da inquietação e da espiritualidade. Podemos diferenciar o Expressionismo do </w:t>
      </w:r>
      <w:hyperlink r:id="rId7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Impressionismo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em lugar de reproduzir uma impressão do mundo que o cercava os expressionistas colocavam em suas obras suas próprias conclusões e temperamentos sobre suas visões do mundo. Assim o Expressionismo passou a se referir a um tipo de arte produzido na Alemanha no início do século XX e disseminado para outros países abrangendo diferentes artistas de diferentes tendências. Dois grupos, </w:t>
      </w:r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Die </w:t>
      </w:r>
      <w:proofErr w:type="spellStart"/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Brücke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“A Ponte” (Fundado em 1905) e </w:t>
      </w:r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Der </w:t>
      </w:r>
      <w:proofErr w:type="spellStart"/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Blaue</w:t>
      </w:r>
      <w:proofErr w:type="spellEnd"/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DB3109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Reiter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“O Cavaleiro Azul” (fundado em 1911) constituíram as principais manifestações do </w:t>
      </w:r>
      <w:hyperlink r:id="rId8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Expressionismo na Alemanha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 pretensão de estabelecer uma ponte com as bases para uma arte de futuro o primeiro grupo recebeu este nome de uma de seus integrantes que eram compostos por: Ernst Ludwig Kirchner, Fritz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Bleyl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 Erich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Heckel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e Karl Schmidt-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Rottluff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Ao longo dos anos foi recebendo outros artistas alemães e de outras nacionalidades. O grupo A Ponte foi influenciado por artistas como Van Gogh,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Gauguin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Munch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, além de se inspirarem no gótico alemão e na arte africana. Também sofreram forte influência do </w:t>
      </w:r>
      <w:hyperlink r:id="rId9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Fauvismo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, após visitarem uma exposição de Matisse em Berlim em 1908.</w:t>
      </w: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segundo grupo denominado O Cavaleiro Azul voltou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tema de suas pinturas para uma área mais subjetiva e mística, buscando revelações espirituais. Tiveram influência de 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"http://www.infoescola.com/artes/kandinsky/" </w:instrText>
      </w: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DB310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Kandinsky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 </w:t>
      </w:r>
      <w:proofErr w:type="spellStart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Jawlensky</w:t>
      </w:r>
      <w:proofErr w:type="spellEnd"/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usava uma paleta diversa, com cores mais sutis que o primeiro grupo.</w:t>
      </w: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 um dos nomes mais fortes quando falamos de Expressionismo é de </w:t>
      </w:r>
      <w:hyperlink r:id="rId10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Anita Malfatti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. Anita introduziu as </w:t>
      </w:r>
      <w:hyperlink r:id="rId11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vanguardas europeias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 no Brasil após um período de estudos na Alemanha. As cores fortes e vivas de suas pinturas remontam retratos e paisagens. Após críticas a seu estilo de pintura, abandona o Expressionismo dedicando-se a pintura tradicional.</w:t>
      </w:r>
    </w:p>
    <w:p w:rsidR="00DB3109" w:rsidRPr="00DB3109" w:rsidRDefault="00DB3109" w:rsidP="00DB31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chegada da </w:t>
      </w:r>
      <w:hyperlink r:id="rId12" w:history="1">
        <w:r w:rsidRPr="00DB31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Primeira Guerra Mundial</w:t>
        </w:r>
      </w:hyperlink>
      <w:r w:rsidRPr="00DB3109">
        <w:rPr>
          <w:rFonts w:ascii="Times New Roman" w:eastAsia="Times New Roman" w:hAnsi="Times New Roman" w:cs="Times New Roman"/>
          <w:sz w:val="24"/>
          <w:szCs w:val="24"/>
          <w:lang w:eastAsia="pt-BR"/>
        </w:rPr>
        <w:t>, o movimento perde forças, mas ganha motivos para retratar os horrores da guerra.</w:t>
      </w:r>
    </w:p>
    <w:bookmarkEnd w:id="0"/>
    <w:bookmarkEnd w:id="1"/>
    <w:p w:rsidR="00A50BB2" w:rsidRDefault="00A50BB2"/>
    <w:sectPr w:rsidR="00A50BB2" w:rsidSect="00D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09"/>
    <w:rsid w:val="0057421F"/>
    <w:rsid w:val="008F3B8D"/>
    <w:rsid w:val="00A50BB2"/>
    <w:rsid w:val="00D15669"/>
    <w:rsid w:val="00D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87A9"/>
  <w15:chartTrackingRefBased/>
  <w15:docId w15:val="{080E21C4-CF3F-4BEE-88D6-A6F4FBAD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52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492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33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movimentos-artisticos/expressionismo-alema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escola.com/movimentos-artisticos/impressionismo/" TargetMode="External"/><Relationship Id="rId12" Type="http://schemas.openxmlformats.org/officeDocument/2006/relationships/hyperlink" Target="http://www.infoescola.com/historia/primeira-guerra-mund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escola.com/biografias/van-gogh/" TargetMode="External"/><Relationship Id="rId11" Type="http://schemas.openxmlformats.org/officeDocument/2006/relationships/hyperlink" Target="http://www.infoescola.com/artes/vanguardas-europeias/" TargetMode="External"/><Relationship Id="rId5" Type="http://schemas.openxmlformats.org/officeDocument/2006/relationships/hyperlink" Target="http://www.infoescola.com/biografias/francisco-de-goya/" TargetMode="External"/><Relationship Id="rId10" Type="http://schemas.openxmlformats.org/officeDocument/2006/relationships/hyperlink" Target="http://www.infoescola.com/biografias/anita-malfatti/" TargetMode="External"/><Relationship Id="rId4" Type="http://schemas.openxmlformats.org/officeDocument/2006/relationships/hyperlink" Target="http://www.infoescola.com/filosofos/francis-bacon/" TargetMode="External"/><Relationship Id="rId9" Type="http://schemas.openxmlformats.org/officeDocument/2006/relationships/hyperlink" Target="http://www.infoescola.com/artes/fauvism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2017-08-08T11:37:00Z</cp:lastPrinted>
  <dcterms:created xsi:type="dcterms:W3CDTF">2017-08-08T11:36:00Z</dcterms:created>
  <dcterms:modified xsi:type="dcterms:W3CDTF">2017-08-08T15:32:00Z</dcterms:modified>
</cp:coreProperties>
</file>