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1F7" w:rsidRPr="009211F7" w:rsidRDefault="009211F7" w:rsidP="00726E7C">
      <w:pPr>
        <w:shd w:val="clear" w:color="auto" w:fill="FFFFFF"/>
        <w:spacing w:after="150" w:line="276" w:lineRule="auto"/>
        <w:outlineLvl w:val="1"/>
        <w:rPr>
          <w:rFonts w:ascii="Helvetica" w:hAnsi="Helvetica" w:cs="Helvetica"/>
          <w:color w:val="3F4142"/>
          <w:sz w:val="34"/>
          <w:szCs w:val="36"/>
        </w:rPr>
      </w:pPr>
      <w:r w:rsidRPr="009211F7">
        <w:rPr>
          <w:rFonts w:ascii="Helvetica" w:hAnsi="Helvetica" w:cs="Helvetica"/>
          <w:color w:val="3F4142"/>
          <w:sz w:val="34"/>
          <w:szCs w:val="36"/>
        </w:rPr>
        <w:t>As Ligas Camponesas</w:t>
      </w:r>
    </w:p>
    <w:p w:rsidR="009211F7" w:rsidRPr="009211F7" w:rsidRDefault="00726E7C" w:rsidP="00726E7C">
      <w:pPr>
        <w:shd w:val="clear" w:color="auto" w:fill="FFFFFF"/>
        <w:spacing w:line="276" w:lineRule="auto"/>
        <w:jc w:val="both"/>
        <w:rPr>
          <w:rFonts w:ascii="Helvetica" w:hAnsi="Helvetica" w:cs="Helvetica"/>
          <w:color w:val="444444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4267200" cy="2481580"/>
            <wp:effectExtent l="0" t="0" r="0" b="0"/>
            <wp:wrapSquare wrapText="bothSides"/>
            <wp:docPr id="2" name="Imagem 2" descr="Resultado de imagem para ligas campone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ligas campones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1F7" w:rsidRPr="009211F7">
        <w:rPr>
          <w:rFonts w:ascii="Helvetica" w:hAnsi="Helvetica" w:cs="Helvetica"/>
          <w:color w:val="444444"/>
          <w:szCs w:val="26"/>
        </w:rPr>
        <w:t>As </w:t>
      </w:r>
      <w:r w:rsidR="009211F7" w:rsidRPr="009211F7">
        <w:rPr>
          <w:rFonts w:ascii="Helvetica" w:hAnsi="Helvetica" w:cs="Helvetica"/>
          <w:b/>
          <w:bCs/>
          <w:color w:val="444444"/>
          <w:szCs w:val="26"/>
          <w:bdr w:val="none" w:sz="0" w:space="0" w:color="auto" w:frame="1"/>
        </w:rPr>
        <w:t>Ligas Camponesas </w:t>
      </w:r>
      <w:r w:rsidR="009211F7" w:rsidRPr="009211F7">
        <w:rPr>
          <w:rFonts w:ascii="Helvetica" w:hAnsi="Helvetica" w:cs="Helvetica"/>
          <w:color w:val="444444"/>
          <w:szCs w:val="26"/>
        </w:rPr>
        <w:t>foram um movimento de luta pela reforma agrária no Brasil iniciado na década de 1950, que teve como principal figura incentivadora o advogado e deputado pelo Partido Socialista Brasileiro (PSB) </w:t>
      </w:r>
      <w:r w:rsidR="009211F7" w:rsidRPr="009211F7">
        <w:rPr>
          <w:rFonts w:ascii="Helvetica" w:hAnsi="Helvetica" w:cs="Helvetica"/>
          <w:b/>
          <w:bCs/>
          <w:color w:val="444444"/>
          <w:szCs w:val="26"/>
          <w:bdr w:val="none" w:sz="0" w:space="0" w:color="auto" w:frame="1"/>
        </w:rPr>
        <w:t>Francisco Julião</w:t>
      </w:r>
      <w:r w:rsidR="009211F7" w:rsidRPr="009211F7">
        <w:rPr>
          <w:rFonts w:ascii="Helvetica" w:hAnsi="Helvetica" w:cs="Helvetica"/>
          <w:color w:val="444444"/>
          <w:szCs w:val="26"/>
        </w:rPr>
        <w:t> (1915-1999). As Ligas Camponesas organizaram milhares de trabalhadores rurais que viviam como parceiros ou arrendatários, principalmente no Nordeste brasileiro, utilizando o lema “Reforma Agrária na lei ou na marra” contra a secular estrutura latifundiária no Brasil.</w:t>
      </w:r>
    </w:p>
    <w:p w:rsidR="009211F7" w:rsidRPr="009211F7" w:rsidRDefault="009211F7" w:rsidP="00726E7C">
      <w:pPr>
        <w:shd w:val="clear" w:color="auto" w:fill="FFFFFF"/>
        <w:spacing w:line="276" w:lineRule="auto"/>
        <w:jc w:val="both"/>
        <w:rPr>
          <w:rFonts w:ascii="Helvetica" w:hAnsi="Helvetica" w:cs="Helvetica"/>
          <w:color w:val="444444"/>
          <w:szCs w:val="26"/>
        </w:rPr>
      </w:pPr>
      <w:r w:rsidRPr="009211F7">
        <w:rPr>
          <w:rFonts w:ascii="Helvetica" w:hAnsi="Helvetica" w:cs="Helvetica"/>
          <w:color w:val="444444"/>
          <w:szCs w:val="26"/>
        </w:rPr>
        <w:t>O contexto de surgimento das Ligas Camponesas foi o processo de industrialização incentivado durante o governo JK, na década de 1950, pois a intensificação da mecanização da produção agrícola produziu </w:t>
      </w:r>
      <w:r w:rsidRPr="009211F7">
        <w:rPr>
          <w:rFonts w:ascii="Helvetica" w:hAnsi="Helvetica" w:cs="Helvetica"/>
          <w:b/>
          <w:bCs/>
          <w:color w:val="444444"/>
          <w:szCs w:val="26"/>
          <w:bdr w:val="none" w:sz="0" w:space="0" w:color="auto" w:frame="1"/>
        </w:rPr>
        <w:t>desemprego e redução de salários</w:t>
      </w:r>
      <w:r w:rsidRPr="009211F7">
        <w:rPr>
          <w:rFonts w:ascii="Helvetica" w:hAnsi="Helvetica" w:cs="Helvetica"/>
          <w:color w:val="444444"/>
          <w:szCs w:val="26"/>
        </w:rPr>
        <w:t>, aumentando a insatisfação social das populações pobres da </w:t>
      </w:r>
      <w:r w:rsidRPr="009211F7">
        <w:rPr>
          <w:rFonts w:ascii="Helvetica" w:hAnsi="Helvetica" w:cs="Helvetica"/>
          <w:b/>
          <w:bCs/>
          <w:color w:val="444444"/>
          <w:szCs w:val="26"/>
          <w:bdr w:val="none" w:sz="0" w:space="0" w:color="auto" w:frame="1"/>
        </w:rPr>
        <w:t>zona rural nordestina</w:t>
      </w:r>
      <w:r w:rsidRPr="009211F7">
        <w:rPr>
          <w:rFonts w:ascii="Helvetica" w:hAnsi="Helvetica" w:cs="Helvetica"/>
          <w:color w:val="444444"/>
          <w:szCs w:val="26"/>
        </w:rPr>
        <w:t>.</w:t>
      </w:r>
    </w:p>
    <w:p w:rsidR="009211F7" w:rsidRPr="009211F7" w:rsidRDefault="009211F7" w:rsidP="00726E7C">
      <w:pPr>
        <w:shd w:val="clear" w:color="auto" w:fill="FFFFFF"/>
        <w:spacing w:line="276" w:lineRule="auto"/>
        <w:jc w:val="both"/>
        <w:rPr>
          <w:rFonts w:ascii="Helvetica" w:hAnsi="Helvetica" w:cs="Helvetica"/>
          <w:color w:val="444444"/>
          <w:szCs w:val="26"/>
        </w:rPr>
      </w:pPr>
      <w:r w:rsidRPr="009211F7">
        <w:rPr>
          <w:rFonts w:ascii="Helvetica" w:hAnsi="Helvetica" w:cs="Helvetica"/>
          <w:color w:val="444444"/>
          <w:szCs w:val="26"/>
        </w:rPr>
        <w:t>A situação de miséria da população nordestina motivou a criação, em 1959, da Superintendência para o Desenvolvimento do Nordeste (SUDENE), administrada pelo economista Celso Furtado, com o objetivo de produzir estudos sobre a s</w:t>
      </w:r>
      <w:bookmarkStart w:id="0" w:name="_GoBack"/>
      <w:bookmarkEnd w:id="0"/>
      <w:r w:rsidRPr="009211F7">
        <w:rPr>
          <w:rFonts w:ascii="Helvetica" w:hAnsi="Helvetica" w:cs="Helvetica"/>
          <w:color w:val="444444"/>
          <w:szCs w:val="26"/>
        </w:rPr>
        <w:t>ituação socioeconômica do Nordeste e encontrar soluções imediatas para a região. Nesse mesmo ano, a Igreja Católica declarou-se a favor da </w:t>
      </w:r>
      <w:r w:rsidRPr="009211F7">
        <w:rPr>
          <w:rFonts w:ascii="Helvetica" w:hAnsi="Helvetica" w:cs="Helvetica"/>
          <w:b/>
          <w:bCs/>
          <w:color w:val="444444"/>
          <w:szCs w:val="26"/>
          <w:bdr w:val="none" w:sz="0" w:space="0" w:color="auto" w:frame="1"/>
        </w:rPr>
        <w:t>reforma agrária</w:t>
      </w:r>
      <w:r w:rsidRPr="009211F7">
        <w:rPr>
          <w:rFonts w:ascii="Helvetica" w:hAnsi="Helvetica" w:cs="Helvetica"/>
          <w:color w:val="444444"/>
          <w:szCs w:val="26"/>
        </w:rPr>
        <w:t>, ampliando o apoio à causa levantada pelas ligas camponesas.</w:t>
      </w:r>
    </w:p>
    <w:p w:rsidR="009211F7" w:rsidRPr="009211F7" w:rsidRDefault="009211F7" w:rsidP="00726E7C">
      <w:pPr>
        <w:shd w:val="clear" w:color="auto" w:fill="FFFFFF"/>
        <w:spacing w:after="150" w:line="276" w:lineRule="auto"/>
        <w:jc w:val="both"/>
        <w:rPr>
          <w:rFonts w:ascii="Helvetica" w:hAnsi="Helvetica" w:cs="Helvetica"/>
          <w:color w:val="444444"/>
          <w:szCs w:val="26"/>
        </w:rPr>
      </w:pPr>
      <w:r w:rsidRPr="009211F7">
        <w:rPr>
          <w:rFonts w:ascii="Helvetica" w:hAnsi="Helvetica" w:cs="Helvetica"/>
          <w:color w:val="444444"/>
          <w:szCs w:val="26"/>
        </w:rPr>
        <w:t>A primeira liga foi formada em 1954, em Vitória de Santo Antão, no estado de Pernambuco, reunindo 1200 trabalhadores rurais. O caráter dessas organizações abandonava as antigas medidas assistencialistas, passando a assumir uma atuação política mais ativa na luta pelos direitos dos trabalhadores rurais e pela distribuição de terras.</w:t>
      </w:r>
    </w:p>
    <w:p w:rsidR="009211F7" w:rsidRPr="009211F7" w:rsidRDefault="009211F7" w:rsidP="00726E7C">
      <w:pPr>
        <w:shd w:val="clear" w:color="auto" w:fill="FFFFFF"/>
        <w:spacing w:line="276" w:lineRule="auto"/>
        <w:jc w:val="both"/>
        <w:rPr>
          <w:rFonts w:ascii="Helvetica" w:hAnsi="Helvetica" w:cs="Helvetica"/>
          <w:color w:val="444444"/>
          <w:szCs w:val="26"/>
        </w:rPr>
      </w:pPr>
      <w:r w:rsidRPr="009211F7">
        <w:rPr>
          <w:rFonts w:ascii="Helvetica" w:hAnsi="Helvetica" w:cs="Helvetica"/>
          <w:color w:val="444444"/>
          <w:szCs w:val="26"/>
        </w:rPr>
        <w:t>As ligas camponesas sofreram forte repressão da polícia e dos grandes proprietários de terras, o que não impediu seu fortalecimento ao longo dos anos, expandindo-se também para os estados de Minas Gerais e Rio de Janeiro. Em 1961, realizou-se em Belo Horizonte, Minas Gerais, o </w:t>
      </w:r>
      <w:r w:rsidRPr="009211F7">
        <w:rPr>
          <w:rFonts w:ascii="Helvetica" w:hAnsi="Helvetica" w:cs="Helvetica"/>
          <w:b/>
          <w:bCs/>
          <w:color w:val="444444"/>
          <w:szCs w:val="26"/>
          <w:bdr w:val="none" w:sz="0" w:space="0" w:color="auto" w:frame="1"/>
        </w:rPr>
        <w:t>Primeiro Congresso Nacional de Lavradores e Trabalhadores Agrícolas</w:t>
      </w:r>
      <w:r w:rsidRPr="009211F7">
        <w:rPr>
          <w:rFonts w:ascii="Helvetica" w:hAnsi="Helvetica" w:cs="Helvetica"/>
          <w:color w:val="444444"/>
          <w:szCs w:val="26"/>
        </w:rPr>
        <w:t>, reivindicando a reforma agrária e a extensão dos direitos trabalhistas a todos os trabalhadores do campo.</w:t>
      </w:r>
    </w:p>
    <w:p w:rsidR="009211F7" w:rsidRPr="009211F7" w:rsidRDefault="009211F7" w:rsidP="00726E7C">
      <w:pPr>
        <w:shd w:val="clear" w:color="auto" w:fill="FFFFFF"/>
        <w:spacing w:line="276" w:lineRule="auto"/>
        <w:jc w:val="both"/>
        <w:rPr>
          <w:rFonts w:ascii="Helvetica" w:hAnsi="Helvetica" w:cs="Helvetica"/>
          <w:color w:val="444444"/>
          <w:szCs w:val="26"/>
        </w:rPr>
      </w:pPr>
      <w:r w:rsidRPr="009211F7">
        <w:rPr>
          <w:rFonts w:ascii="Helvetica" w:hAnsi="Helvetica" w:cs="Helvetica"/>
          <w:color w:val="444444"/>
          <w:szCs w:val="26"/>
        </w:rPr>
        <w:t>As reivindicações das ligas camponesas foram fortalecidas com as medidas do governo de João Goulart, as </w:t>
      </w:r>
      <w:r w:rsidRPr="009211F7">
        <w:rPr>
          <w:rFonts w:ascii="Helvetica" w:hAnsi="Helvetica" w:cs="Helvetica"/>
          <w:b/>
          <w:bCs/>
          <w:color w:val="444444"/>
          <w:szCs w:val="26"/>
          <w:bdr w:val="none" w:sz="0" w:space="0" w:color="auto" w:frame="1"/>
        </w:rPr>
        <w:t>Reformas de Base,</w:t>
      </w:r>
      <w:r w:rsidRPr="009211F7">
        <w:rPr>
          <w:rFonts w:ascii="Helvetica" w:hAnsi="Helvetica" w:cs="Helvetica"/>
          <w:color w:val="444444"/>
          <w:szCs w:val="26"/>
        </w:rPr>
        <w:t> lançadas em 1963, cujo pilar da política para o campo era justamente a reforma agrária. A ação das ligas camponesas pela reforma agrária constituiu-se como mais um dos motivos encontrados pelos militares, apoiados pelas forças conservadoras do país, para executarem o golpe de Estado em 1964.</w:t>
      </w:r>
    </w:p>
    <w:p w:rsidR="009211F7" w:rsidRPr="009211F7" w:rsidRDefault="009211F7" w:rsidP="00726E7C">
      <w:pPr>
        <w:shd w:val="clear" w:color="auto" w:fill="FFFFFF"/>
        <w:spacing w:line="276" w:lineRule="auto"/>
        <w:jc w:val="both"/>
        <w:rPr>
          <w:rFonts w:ascii="Helvetica" w:hAnsi="Helvetica" w:cs="Helvetica"/>
          <w:color w:val="444444"/>
          <w:szCs w:val="26"/>
        </w:rPr>
      </w:pPr>
      <w:r w:rsidRPr="009211F7">
        <w:rPr>
          <w:rFonts w:ascii="Helvetica" w:hAnsi="Helvetica" w:cs="Helvetica"/>
          <w:color w:val="444444"/>
          <w:szCs w:val="26"/>
        </w:rPr>
        <w:t>As ligas camponesas foram totalmente reprimidas durante a ditadura civil-militar e seus principais líderes foram presos. Entretanto, a reivindicação dos trabalhadores rurais pela distribuição de terras no Brasil foi novamente retomada na década de 1980, podendo-se considerar o </w:t>
      </w:r>
      <w:r w:rsidRPr="009211F7">
        <w:rPr>
          <w:rFonts w:ascii="Helvetica" w:hAnsi="Helvetica" w:cs="Helvetica"/>
          <w:b/>
          <w:bCs/>
          <w:color w:val="444444"/>
          <w:szCs w:val="26"/>
          <w:bdr w:val="none" w:sz="0" w:space="0" w:color="auto" w:frame="1"/>
        </w:rPr>
        <w:t>Movimento dos Trabalhadores Sem Terra</w:t>
      </w:r>
      <w:r w:rsidRPr="009211F7">
        <w:rPr>
          <w:rFonts w:ascii="Helvetica" w:hAnsi="Helvetica" w:cs="Helvetica"/>
          <w:color w:val="444444"/>
          <w:szCs w:val="26"/>
        </w:rPr>
        <w:t> (MST) como um continuador da luta empreendida pelas ligas camponesas.</w:t>
      </w:r>
    </w:p>
    <w:p w:rsidR="00425921" w:rsidRPr="009211F7" w:rsidRDefault="00425921" w:rsidP="00726E7C">
      <w:pPr>
        <w:spacing w:line="276" w:lineRule="auto"/>
        <w:rPr>
          <w:sz w:val="22"/>
        </w:rPr>
      </w:pPr>
    </w:p>
    <w:sectPr w:rsidR="00425921" w:rsidRPr="009211F7" w:rsidSect="009211F7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18"/>
    <w:rsid w:val="0014386C"/>
    <w:rsid w:val="00161118"/>
    <w:rsid w:val="001922E2"/>
    <w:rsid w:val="002E4512"/>
    <w:rsid w:val="003B77FB"/>
    <w:rsid w:val="00425921"/>
    <w:rsid w:val="00512ADF"/>
    <w:rsid w:val="006A4D2D"/>
    <w:rsid w:val="00726E7C"/>
    <w:rsid w:val="007C62DD"/>
    <w:rsid w:val="00864C85"/>
    <w:rsid w:val="008B4D1E"/>
    <w:rsid w:val="008B7C5F"/>
    <w:rsid w:val="009066A1"/>
    <w:rsid w:val="009211F7"/>
    <w:rsid w:val="00B9785D"/>
    <w:rsid w:val="00C7777D"/>
    <w:rsid w:val="00CD2EB9"/>
    <w:rsid w:val="00F02056"/>
    <w:rsid w:val="00F843DF"/>
    <w:rsid w:val="00FD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CFE70-E408-42E7-9169-96C77FBF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211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11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1F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211F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post-meta">
    <w:name w:val="post-meta"/>
    <w:basedOn w:val="Normal"/>
    <w:rsid w:val="009211F7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9211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11F7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211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4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POSITIVO</dc:creator>
  <cp:keywords/>
  <dc:description/>
  <cp:lastModifiedBy>Jackson Lima da Cruz</cp:lastModifiedBy>
  <cp:revision>2</cp:revision>
  <cp:lastPrinted>2017-07-23T21:25:00Z</cp:lastPrinted>
  <dcterms:created xsi:type="dcterms:W3CDTF">2017-07-23T21:27:00Z</dcterms:created>
  <dcterms:modified xsi:type="dcterms:W3CDTF">2017-07-23T21:27:00Z</dcterms:modified>
</cp:coreProperties>
</file>