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38C" w:rsidRPr="002F038C" w:rsidRDefault="002F038C" w:rsidP="002F038C">
      <w:pPr>
        <w:rPr>
          <w:rFonts w:ascii="Times New Roman" w:hAnsi="Times New Roman" w:cs="Times New Roman"/>
        </w:rPr>
      </w:pPr>
    </w:p>
    <w:p w:rsidR="002F038C" w:rsidRPr="002F038C" w:rsidRDefault="002F038C" w:rsidP="002F038C">
      <w:pPr>
        <w:shd w:val="clear" w:color="auto" w:fill="FFFFFF"/>
        <w:spacing w:after="0" w:line="240" w:lineRule="auto"/>
        <w:ind w:right="-1275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60"/>
          <w:szCs w:val="60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kern w:val="36"/>
          <w:sz w:val="60"/>
          <w:szCs w:val="60"/>
          <w:lang w:eastAsia="pt-BR"/>
        </w:rPr>
        <w:t>Ariano Suassuna</w:t>
      </w:r>
    </w:p>
    <w:p w:rsidR="002F038C" w:rsidRPr="002F038C" w:rsidRDefault="002F038C" w:rsidP="002F038C">
      <w:pPr>
        <w:shd w:val="clear" w:color="auto" w:fill="FFFFFF"/>
        <w:spacing w:after="0" w:line="0" w:lineRule="auto"/>
        <w:jc w:val="right"/>
        <w:textAlignment w:val="top"/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sz w:val="20"/>
          <w:szCs w:val="20"/>
          <w:lang w:eastAsia="pt-BR"/>
        </w:rPr>
        <w:t>Por </w:t>
      </w:r>
      <w:proofErr w:type="spellStart"/>
      <w:r w:rsidRPr="002F038C">
        <w:rPr>
          <w:rFonts w:ascii="Times New Roman" w:eastAsia="Times New Roman" w:hAnsi="Times New Roman" w:cs="Times New Roman"/>
          <w:b/>
          <w:bCs/>
          <w:color w:val="A59B8D"/>
          <w:sz w:val="20"/>
          <w:szCs w:val="20"/>
          <w:bdr w:val="none" w:sz="0" w:space="0" w:color="auto" w:frame="1"/>
          <w:lang w:eastAsia="pt-BR"/>
        </w:rPr>
        <w:t>Dilva</w:t>
      </w:r>
      <w:proofErr w:type="spellEnd"/>
      <w:r w:rsidRPr="002F038C">
        <w:rPr>
          <w:rFonts w:ascii="Times New Roman" w:eastAsia="Times New Roman" w:hAnsi="Times New Roman" w:cs="Times New Roman"/>
          <w:b/>
          <w:bCs/>
          <w:color w:val="A59B8D"/>
          <w:sz w:val="20"/>
          <w:szCs w:val="20"/>
          <w:bdr w:val="none" w:sz="0" w:space="0" w:color="auto" w:frame="1"/>
          <w:lang w:eastAsia="pt-BR"/>
        </w:rPr>
        <w:t xml:space="preserve"> Frazão</w:t>
      </w:r>
    </w:p>
    <w:p w:rsidR="002F038C" w:rsidRPr="002F038C" w:rsidRDefault="002F038C" w:rsidP="002F038C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333333"/>
          <w:sz w:val="33"/>
          <w:szCs w:val="33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sz w:val="33"/>
          <w:szCs w:val="33"/>
          <w:lang w:eastAsia="pt-BR"/>
        </w:rPr>
        <w:t>Biografia de Ariano Suassuna</w:t>
      </w:r>
    </w:p>
    <w:p w:rsidR="002F038C" w:rsidRPr="002F038C" w:rsidRDefault="002F038C" w:rsidP="002F03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Ariano Suassuna (1927 - 2014) foi um escritor brasileiro. "O Auto da Compadecida", sua obra-prima, foi adaptada para a televisão e para o cinema. Sua obra reúne, além da capacidade imaginativa, seus conhecimentos sobre o folclore nordestino. Foi poeta, romancista, ensaísta, dramaturgo, professor e advogado. Em 1989, foi eleito para a cadeira nº 32 da Academia Brasileira de Letras. Em 1993, foi eleito para a cadeira nº 18 da Academia Pernambucana de Letra e em 2000, ocupou a cadeira nº 35 da Academia Paraibana de Letras.</w:t>
      </w:r>
    </w:p>
    <w:p w:rsidR="002F038C" w:rsidRPr="002F038C" w:rsidRDefault="002F038C" w:rsidP="002F03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Ariano Vilar Suassuna (1927-2014) nasceu na cidade de Nossa Senhora das Neves, hoje João Pessoa, capital da Paraíba, em 16 de junho de 1927. Filho de João Suassuna, ex-governador da Paraíba, e Rita de Cássia Villar passou os primeiros anos de sua infância na fazenda </w:t>
      </w:r>
      <w:proofErr w:type="spellStart"/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Acauham</w:t>
      </w:r>
      <w:proofErr w:type="spellEnd"/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no sertão do Estado. Durante a Revolução de 1930, por motivos políticos, seu pai foi assassinado. A família mudou-se para Taperoá, interior do estado, onde morou entre 1933 e 1937 e lá iniciou seus estudos. Teve os primeiros contatos com a cultura regional assistindo uma apresentação de mamulengos e um desafio de viola.</w:t>
      </w:r>
    </w:p>
    <w:p w:rsidR="002F038C" w:rsidRPr="002F038C" w:rsidRDefault="002F038C" w:rsidP="002F03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 1938, a família muda-se para a cidade do Recife, Pernambuco, onde Ariano entra para o Colégio Americano Batista. Em seguida estuda no Colégio Oswaldo Cruz e depois no Ginásio Pernambucano, importante colégio do Recife. Em 1946 ingressou na Faculdade de Direito, onde fundou o Teatro do Estudante de Pernambuco. Em 1947, escreve sua primeira peça "Uma Mulher Vestida de Sol". No ano seguinte escreve "Cantam as Harpas de Sião".</w:t>
      </w:r>
    </w:p>
    <w:p w:rsidR="002F038C" w:rsidRPr="002F038C" w:rsidRDefault="002F038C" w:rsidP="002F03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Em 1950, conclui o curso de Direito. Dedicou-se à advocacia e ao teatro. Em 1955, escreveu a peça "O Auto da Compadecida". A partir de 1956, passou a dar aulas de Estética na Universidade Federal de Pernambuco. Em 1970 cria e dirige o Movimento Armorial, com o objetivo de valorizar os vários aspectos da cultura do Nordeste brasileiro, como a literatura de cordel, a música, a dança, teatro, entre outros.</w:t>
      </w:r>
    </w:p>
    <w:p w:rsidR="002F038C" w:rsidRPr="002F038C" w:rsidRDefault="002F038C" w:rsidP="002F03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Ariano Suassuna iniciou em 1971, sua trilogia com o "Romance d'a Pedra do Reino" e o "Príncipe do Sangue que Vai-e-Volta", tendo por subtítulo "Romance Armorial - Popular Brasileiro", que teria sequência em 1976, com a "História d'o Rei Degolado nas Caatingas do Sertão: ao Sol da Onça Caetana". Em 1994, se aposenta pela Universidade Federal de Pernambuco. Foi Secretário de Cultura (PE) no governo de Eduardo Campos.</w:t>
      </w:r>
    </w:p>
    <w:p w:rsidR="002F038C" w:rsidRPr="002F038C" w:rsidRDefault="002F038C" w:rsidP="002F03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 sua poesia teve modesta repercussão, o teatro, com a força do humor, o consagrou. Ariano recebia inúmeros convites para realizar "aulas-espetáculos" em várias partes do país onde, com seu estilo próprio e seus "causos" imaginativos, deixava o público encantado.</w:t>
      </w:r>
    </w:p>
    <w:p w:rsidR="002F038C" w:rsidRPr="002F038C" w:rsidRDefault="002F038C" w:rsidP="002F03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Ariano Suassuna faleceu no Recife, no dia 23 de julho de 2014, decorrente das complicações de um AVC hemorrágico.</w:t>
      </w:r>
    </w:p>
    <w:p w:rsidR="002F038C" w:rsidRPr="002F038C" w:rsidRDefault="002F038C" w:rsidP="002F038C">
      <w:pPr>
        <w:shd w:val="clear" w:color="auto" w:fill="FFFFFF"/>
        <w:spacing w:before="240" w:after="120" w:line="240" w:lineRule="auto"/>
        <w:textAlignment w:val="top"/>
        <w:outlineLvl w:val="1"/>
        <w:rPr>
          <w:rFonts w:ascii="Times New Roman" w:eastAsia="Times New Roman" w:hAnsi="Times New Roman" w:cs="Times New Roman"/>
          <w:color w:val="333333"/>
          <w:sz w:val="33"/>
          <w:szCs w:val="33"/>
          <w:lang w:eastAsia="pt-BR"/>
        </w:rPr>
      </w:pPr>
      <w:r w:rsidRPr="002F038C">
        <w:rPr>
          <w:rFonts w:ascii="Times New Roman" w:eastAsia="Times New Roman" w:hAnsi="Times New Roman" w:cs="Times New Roman"/>
          <w:color w:val="333333"/>
          <w:sz w:val="33"/>
          <w:szCs w:val="33"/>
          <w:lang w:eastAsia="pt-BR"/>
        </w:rPr>
        <w:t>Obras de Ariano Suassuna</w:t>
      </w:r>
    </w:p>
    <w:p w:rsidR="002F038C" w:rsidRPr="002F038C" w:rsidRDefault="002F038C" w:rsidP="002F038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sectPr w:rsidR="002F038C" w:rsidRPr="002F038C" w:rsidSect="002F03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038C" w:rsidRPr="002F038C" w:rsidRDefault="002F038C" w:rsidP="002F038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</w:rPr>
        <w:sectPr w:rsidR="002F038C" w:rsidRPr="002F038C" w:rsidSect="002F03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Uma Mulher Vestida de Sol, 1947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Cantam as Harpas de Sião (ou o Despertar da Princesa), 1948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Os Homens de Barro, 1949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Auto de João da Cruz, 1950 (Prêmio Martins Pena)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Torturas de um Coração, 1951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O Arco Desolado, 1952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O Castigo da Soberana, 1953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O Rico Avarento, 1954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Ode, 1955 (poesia)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O Auto da Compadecida, 1955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O Casamento Suspeito, 1956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Fernando e Isaura, 1956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O Santo e a Porca, 1958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O Homem da Vaca e o Poder da Fortuna, 1958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Pena e a Lei, 1959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A Farsa da Boa Preguiça, 1960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A Caseira e a Catarina, 1962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O Pasto Incendiado, 1970 (poesia)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Romance d'a Pedra do Reino e o Príncipe do Sangue do Vai e Volta, 1971 (partes da trilogia)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Iniciação à Estética, 1975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A Onça Castanha e a Ilha Brasil, 1976 (Tese de Livre Docência)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História d'o Rei Degolado nas Caatingas do Sertão: ao Sol da Onça Caetana, 1976 (parte da trilogia)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Sonetos Com Mote Alheio, 1980 (poesia)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Poemas, 1990 (Antologia)</w:t>
      </w:r>
      <w:r w:rsidRPr="002F038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  <w:t>Almanaqu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 Armorial, 20</w:t>
      </w:r>
      <w:bookmarkStart w:id="0" w:name="_GoBack"/>
      <w:bookmarkEnd w:id="0"/>
    </w:p>
    <w:p w:rsidR="00A50BB2" w:rsidRPr="002F038C" w:rsidRDefault="00A50BB2" w:rsidP="002F038C">
      <w:pPr>
        <w:rPr>
          <w:rFonts w:ascii="Times New Roman" w:hAnsi="Times New Roman" w:cs="Times New Roman"/>
        </w:rPr>
      </w:pPr>
    </w:p>
    <w:sectPr w:rsidR="00A50BB2" w:rsidRPr="002F038C" w:rsidSect="002F03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8C"/>
    <w:rsid w:val="002F038C"/>
    <w:rsid w:val="008F3B8D"/>
    <w:rsid w:val="00A33EE9"/>
    <w:rsid w:val="00A50BB2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4C06"/>
  <w15:chartTrackingRefBased/>
  <w15:docId w15:val="{4C030189-9E4D-43E7-ABF6-B87A2E3E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F0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F0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038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F038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3105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223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2017-08-10T18:10:00Z</cp:lastPrinted>
  <dcterms:created xsi:type="dcterms:W3CDTF">2017-08-10T13:29:00Z</dcterms:created>
  <dcterms:modified xsi:type="dcterms:W3CDTF">2017-08-12T13:42:00Z</dcterms:modified>
</cp:coreProperties>
</file>