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7C" w:rsidRPr="006D687C" w:rsidRDefault="006D687C" w:rsidP="003C4CE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3F4142"/>
          <w:sz w:val="40"/>
          <w:szCs w:val="36"/>
          <w:lang w:eastAsia="pt-BR"/>
        </w:rPr>
      </w:pPr>
      <w:bookmarkStart w:id="0" w:name="_GoBack"/>
      <w:proofErr w:type="spellStart"/>
      <w:r w:rsidRPr="006D687C">
        <w:rPr>
          <w:rFonts w:ascii="Times New Roman" w:eastAsia="Times New Roman" w:hAnsi="Times New Roman" w:cs="Times New Roman"/>
          <w:color w:val="3F4142"/>
          <w:sz w:val="40"/>
          <w:szCs w:val="36"/>
          <w:lang w:eastAsia="pt-BR"/>
        </w:rPr>
        <w:t>Adverbs</w:t>
      </w:r>
      <w:proofErr w:type="spellEnd"/>
    </w:p>
    <w:bookmarkEnd w:id="0"/>
    <w:p w:rsidR="006D687C" w:rsidRPr="006D687C" w:rsidRDefault="006D687C" w:rsidP="003C4CE1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8C8D8E"/>
          <w:szCs w:val="24"/>
          <w:lang w:eastAsia="pt-BR"/>
        </w:rPr>
      </w:pPr>
      <w:r w:rsidRPr="006D687C">
        <w:rPr>
          <w:rFonts w:ascii="Times New Roman" w:eastAsia="Times New Roman" w:hAnsi="Times New Roman" w:cs="Times New Roman"/>
          <w:color w:val="8C8D8E"/>
          <w:szCs w:val="24"/>
          <w:lang w:eastAsia="pt-BR"/>
        </w:rPr>
        <w:t>Os advérbios (</w:t>
      </w:r>
      <w:proofErr w:type="spellStart"/>
      <w:r w:rsidRPr="006D687C">
        <w:rPr>
          <w:rFonts w:ascii="Times New Roman" w:eastAsia="Times New Roman" w:hAnsi="Times New Roman" w:cs="Times New Roman"/>
          <w:color w:val="8C8D8E"/>
          <w:szCs w:val="24"/>
          <w:lang w:eastAsia="pt-BR"/>
        </w:rPr>
        <w:t>adverbs</w:t>
      </w:r>
      <w:proofErr w:type="spellEnd"/>
      <w:r w:rsidRPr="006D687C">
        <w:rPr>
          <w:rFonts w:ascii="Times New Roman" w:eastAsia="Times New Roman" w:hAnsi="Times New Roman" w:cs="Times New Roman"/>
          <w:color w:val="8C8D8E"/>
          <w:szCs w:val="24"/>
          <w:lang w:eastAsia="pt-BR"/>
        </w:rPr>
        <w:t>) acrescentam informações importantes ao texto. Ele pode modificar o verbo, o adjetivo e até mesmo um outro advérbio.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words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that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gives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more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information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about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verb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phrase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other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adverb.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/ Advérbios são palavras que trazem mais informações sobre um verbo, adjetivo, frase, adjetivo ou outro advérbio.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Example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: I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go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quickly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.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Eu tenho que ir </w:t>
      </w:r>
      <w:r w:rsidRPr="006D687C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lang w:eastAsia="pt-BR"/>
        </w:rPr>
        <w:t>rapidamente.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manner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place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time are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used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how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where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when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something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happens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normally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use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them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after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main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verb.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Advérbios de modo, lugar, tempo são usados para dizer como, onde ou quando algo acontece e normalmente vêm depois do verbo principal.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manner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often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formed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adding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–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Advérbios de modo são frequentemente formados com o acréscimo de –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ly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a um adjetivo.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Adjectives:</w:t>
      </w:r>
      <w:r w:rsidRPr="003C4CE1">
        <w:rPr>
          <w:rFonts w:ascii="Times New Roman" w:eastAsia="Times New Roman" w:hAnsi="Times New Roman" w:cs="Times New Roman"/>
          <w:b/>
          <w:bCs/>
          <w:color w:val="0000FF"/>
          <w:sz w:val="24"/>
          <w:szCs w:val="26"/>
          <w:bdr w:val="none" w:sz="0" w:space="0" w:color="auto" w:frame="1"/>
          <w:lang w:eastAsia="pt-BR"/>
        </w:rPr>
        <w:t> bad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FF00FF"/>
          <w:sz w:val="24"/>
          <w:szCs w:val="26"/>
          <w:bdr w:val="none" w:sz="0" w:space="0" w:color="auto" w:frame="1"/>
          <w:lang w:eastAsia="pt-BR"/>
        </w:rPr>
        <w:t>rare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008000"/>
          <w:sz w:val="24"/>
          <w:szCs w:val="26"/>
          <w:bdr w:val="none" w:sz="0" w:space="0" w:color="auto" w:frame="1"/>
          <w:lang w:eastAsia="pt-BR"/>
        </w:rPr>
        <w:t>beautiful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careful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0066FF"/>
          <w:sz w:val="24"/>
          <w:szCs w:val="26"/>
          <w:bdr w:val="none" w:sz="0" w:space="0" w:color="auto" w:frame="1"/>
          <w:lang w:eastAsia="pt-BR"/>
        </w:rPr>
        <w:t>quiet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9900CC"/>
          <w:sz w:val="24"/>
          <w:szCs w:val="26"/>
          <w:bdr w:val="none" w:sz="0" w:space="0" w:color="auto" w:frame="1"/>
          <w:lang w:eastAsia="pt-BR"/>
        </w:rPr>
        <w:t>soft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Adjetivos: mal, raro, bonito, cuidadoso, quieto, suave.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Adverbs: </w:t>
      </w:r>
      <w:r w:rsidRPr="003C4CE1">
        <w:rPr>
          <w:rFonts w:ascii="Times New Roman" w:eastAsia="Times New Roman" w:hAnsi="Times New Roman" w:cs="Times New Roman"/>
          <w:b/>
          <w:bCs/>
          <w:color w:val="0000FF"/>
          <w:sz w:val="24"/>
          <w:szCs w:val="26"/>
          <w:bdr w:val="none" w:sz="0" w:space="0" w:color="auto" w:frame="1"/>
          <w:lang w:val="en-US" w:eastAsia="pt-BR"/>
        </w:rPr>
        <w:t>badly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FF00FF"/>
          <w:sz w:val="24"/>
          <w:szCs w:val="26"/>
          <w:bdr w:val="none" w:sz="0" w:space="0" w:color="auto" w:frame="1"/>
          <w:lang w:val="en-US" w:eastAsia="pt-BR"/>
        </w:rPr>
        <w:t>rarely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008000"/>
          <w:sz w:val="24"/>
          <w:szCs w:val="26"/>
          <w:bdr w:val="none" w:sz="0" w:space="0" w:color="auto" w:frame="1"/>
          <w:lang w:val="en-US" w:eastAsia="pt-BR"/>
        </w:rPr>
        <w:t>beautifully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carefully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0066FF"/>
          <w:sz w:val="24"/>
          <w:szCs w:val="26"/>
          <w:bdr w:val="none" w:sz="0" w:space="0" w:color="auto" w:frame="1"/>
          <w:lang w:val="en-US" w:eastAsia="pt-BR"/>
        </w:rPr>
        <w:t>quietly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, </w:t>
      </w:r>
      <w:r w:rsidRPr="003C4CE1">
        <w:rPr>
          <w:rFonts w:ascii="Times New Roman" w:eastAsia="Times New Roman" w:hAnsi="Times New Roman" w:cs="Times New Roman"/>
          <w:b/>
          <w:bCs/>
          <w:color w:val="9900CC"/>
          <w:sz w:val="24"/>
          <w:szCs w:val="26"/>
          <w:bdr w:val="none" w:sz="0" w:space="0" w:color="auto" w:frame="1"/>
          <w:lang w:val="en-US" w:eastAsia="pt-BR"/>
        </w:rPr>
        <w:t>softly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Advérbios: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maldosamente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raramente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lindamente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suavemente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: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You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dance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beautifully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!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Você dança lindamente.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  <w:t>     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I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want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treat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this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carefully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/ Eu quero tratar disso cuidadosamente.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Some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manner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same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form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as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similar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meanings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Alguns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advérvios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de modo possuem a mesma forma que os adjetivos e significados semelhantes.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following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same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form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Os seguintes adjetivos e advérbios possuem a mesma forma:</w:t>
      </w:r>
    </w:p>
    <w:p w:rsidR="006D687C" w:rsidRPr="006D687C" w:rsidRDefault="006D687C" w:rsidP="003C4CE1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noProof/>
          <w:color w:val="444444"/>
          <w:sz w:val="24"/>
          <w:szCs w:val="26"/>
          <w:lang w:eastAsia="pt-BR"/>
        </w:rPr>
        <w:drawing>
          <wp:inline distT="0" distB="0" distL="0" distR="0">
            <wp:extent cx="5077460" cy="3609340"/>
            <wp:effectExtent l="0" t="0" r="8890" b="0"/>
            <wp:docPr id="1" name="Imagem 1" descr="http://mundoeducacao.bol.uol.com.br/upload/conteudo/tabela-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ndoeducacao.bol.uol.com.br/upload/conteudo/tabela-ing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Examples: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Exemplos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lastRenderedPageBreak/>
        <w:t>I've always interested in 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fast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 xml:space="preserve"> cars. 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(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Adjective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)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Eu sempre fui interessado em carros </w:t>
      </w:r>
      <w:r w:rsidRPr="006D687C">
        <w:rPr>
          <w:rFonts w:ascii="Times New Roman" w:eastAsia="Times New Roman" w:hAnsi="Times New Roman" w:cs="Times New Roman"/>
          <w:color w:val="FF0000"/>
          <w:sz w:val="24"/>
          <w:szCs w:val="26"/>
          <w:bdr w:val="none" w:sz="0" w:space="0" w:color="auto" w:frame="1"/>
          <w:lang w:eastAsia="pt-BR"/>
        </w:rPr>
        <w:t>rápidos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. (Adjetivo)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You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were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driving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too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fast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(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)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Você estava dirigindo rapidamente. 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(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Advérbio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)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Adverbs of place tell us where something happens. Different from the adverbs of manner, adverbs of place don't modify adjectives or other adverbs.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Advérbios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lugar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diz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onde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alguma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coisa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aconte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. 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Diferente dos advérbios de modo, eles não modificam adjetivos nem outros advérbios.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ind w:right="-329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Examples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Exemplos: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ind w:right="-329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When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I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looked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around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I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couldn't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see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your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face.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Quando olhei ao redor não pude ver sua face.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She's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goin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back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College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!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Ela está voltando para a Universidade!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His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family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bought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apartment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nearby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 A família dele comprou um apartamento aqui perto.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In general,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adverbs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time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can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have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four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ways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using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which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are: </w:t>
      </w:r>
      <w:proofErr w:type="gram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As time</w:t>
      </w:r>
      <w:proofErr w:type="gram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expressions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prepositional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phrases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using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“For”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refers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period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of time in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present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future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word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'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since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'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refers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 point time in past.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Em geral, advérbios de tempo possuem quatro formas de ser usado, são elas: como expressões de tempo, como locuções prepositivas, usando o “for” (por) referindo-se a um período de tempo no presente, passado ou futuro e usando '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since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' (desde) para se referir a um tempo específico no passado.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Time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expressions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: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yesterday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week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night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weekend,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tomorrow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today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next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week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Expressões de tempo: ontem, semana passada, noite passada, final de semana passado, amanhã, hoje, semana que vem.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Examples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Exemplos: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are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going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travel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next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week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.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Nós iremos viajar semana que vem.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They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'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ll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here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eastAsia="pt-BR"/>
        </w:rPr>
        <w:t>tomorrow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!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Eles estarão aqui amanhã.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We don't use the prepositions at, in or on with time expressions.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 /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Não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usamos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as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preposições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at, in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ou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on com as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expressões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tempo.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 xml:space="preserve">The prepositional phrases can be use as adverbials of time. In English those prepositional have rules of using, we use each of them with some kind of expression.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Lets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check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it out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below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 As locuções prepositivas podem ser usadas como advérbios de tempo. Em inglês essas preposições possuem regras de uso, usamos cada uma delas com alguns tipos de expressões. Vamos verificar abaixo: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Cambria Math" w:eastAsia="Times New Roman" w:hAnsi="Cambria Math" w:cs="Cambria Math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⇒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use '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'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with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Usa-se '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at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' com: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Clock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times: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 nine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o'clock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two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fifteen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 Horas: às nove, às duas e quinze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Religious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festivals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Christmas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Easter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Festivais religiosos: no natal, na páscoa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Mealtimes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lunch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dinner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Horário de refeições: no almoço, no jantar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Specific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periods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afternoon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,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at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night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Períodos específicos: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tarde, </w:t>
      </w:r>
      <w:proofErr w:type="gram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a</w:t>
      </w:r>
      <w:proofErr w:type="gram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noite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Cambria Math" w:eastAsia="Times New Roman" w:hAnsi="Cambria Math" w:cs="Cambria Math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⇒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We use 'in' with: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Usa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-se 'in' com: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Seasons: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winter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,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 in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spring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Estações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inverno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primavera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Years and centuries: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1986, 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the year 2015,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the fifteenth century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Anos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e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séculos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em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1986,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ano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2015,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século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quinze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Months: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August,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December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Meses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em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agosto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em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dezembro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Parts of the day: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the morning,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in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the evenings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Partes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dia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pela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manhã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nas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noites</w:t>
      </w:r>
      <w:proofErr w:type="spellEnd"/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</w:pPr>
      <w:r w:rsidRPr="003C4CE1">
        <w:rPr>
          <w:rFonts w:ascii="Cambria Math" w:eastAsia="Times New Roman" w:hAnsi="Cambria Math" w:cs="Cambria Math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lastRenderedPageBreak/>
        <w:t>⇒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We use 'on' with:/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Usa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-se 'on' com: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Days:</w:t>
      </w:r>
      <w:r w:rsidRPr="003C4CE1">
        <w:rPr>
          <w:rFonts w:ascii="Times New Roman" w:eastAsia="Times New Roman" w:hAnsi="Times New Roman" w:cs="Times New Roman"/>
          <w:b/>
          <w:bCs/>
          <w:color w:val="FF0000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on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Monday,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on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Saturday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Dias: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na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segunda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sábado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Special days: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 on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my mother's birthday,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on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val="en-US"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Christmas day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Dias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especiais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aniversário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da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minha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mãe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dia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natal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Dates: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on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march 16,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val="en-US" w:eastAsia="pt-BR"/>
        </w:rPr>
        <w:t>on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 thirtieth of August / 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Datas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: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dia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16 de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março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trigésimo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dia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agosto</w:t>
      </w:r>
      <w:proofErr w:type="spellEnd"/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val="en-US" w:eastAsia="pt-BR"/>
        </w:rPr>
        <w:t>'For' refers to a period of time in the present, past or future. Usually we use 'for' to say how long something continues occurring and it can be use in any tense.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“For” (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por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)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referindo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-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se </w:t>
      </w:r>
      <w:proofErr w:type="gram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a</w:t>
      </w:r>
      <w:proofErr w:type="spellEnd"/>
      <w:proofErr w:type="gram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um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período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de tempo no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presente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,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passado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ou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 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>futuro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val="en-US" w:eastAsia="pt-BR"/>
        </w:rPr>
        <w:t xml:space="preserve">. 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Geralmente usamos 'for' para dizer quanto tempo algo continua ocorrendo e pode ser usado em todos os tempos.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Examples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Exemplos: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She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is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in London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for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a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year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 Ela está em Londres por um ano.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brother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I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stayed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alone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for</w:t>
      </w:r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a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long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time.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Meu irmão e eu ficamos sozinhos por muito tempo.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'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Since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'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refers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a point time in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,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use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say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when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something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start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happen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and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we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just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use it in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two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tenses: in the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present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perfect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or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past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perfect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'</w:t>
      </w:r>
      <w:proofErr w:type="spell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Since</w:t>
      </w:r>
      <w:proofErr w:type="spell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' (desde) refere-se a um tempo específico no passado, é usado para dizer quando alguma coisa começou e pode ser </w:t>
      </w:r>
      <w:proofErr w:type="gramStart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usado</w:t>
      </w:r>
      <w:proofErr w:type="gramEnd"/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 xml:space="preserve"> apenas em dois tempos: no presente perfeito e no passado perfeito.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Examples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: /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Exemplos:</w:t>
      </w:r>
    </w:p>
    <w:p w:rsidR="006D687C" w:rsidRPr="006D687C" w:rsidRDefault="006D687C" w:rsidP="003C4CE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</w:pP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Mary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has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lived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in Berlin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since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1983. 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/ Maria tem vivido em Berlim desde 1983.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br/>
      </w:r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I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had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started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u w:val="single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this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 xml:space="preserve"> 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job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6"/>
          <w:bdr w:val="none" w:sz="0" w:space="0" w:color="auto" w:frame="1"/>
          <w:lang w:eastAsia="pt-BR"/>
        </w:rPr>
        <w:t>since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 </w:t>
      </w:r>
      <w:proofErr w:type="spellStart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yesterday</w:t>
      </w:r>
      <w:proofErr w:type="spellEnd"/>
      <w:r w:rsidRPr="003C4CE1">
        <w:rPr>
          <w:rFonts w:ascii="Times New Roman" w:eastAsia="Times New Roman" w:hAnsi="Times New Roman" w:cs="Times New Roman"/>
          <w:b/>
          <w:bCs/>
          <w:color w:val="444444"/>
          <w:sz w:val="24"/>
          <w:szCs w:val="26"/>
          <w:bdr w:val="none" w:sz="0" w:space="0" w:color="auto" w:frame="1"/>
          <w:lang w:eastAsia="pt-BR"/>
        </w:rPr>
        <w:t>. /</w:t>
      </w:r>
      <w:r w:rsidRPr="006D687C">
        <w:rPr>
          <w:rFonts w:ascii="Times New Roman" w:eastAsia="Times New Roman" w:hAnsi="Times New Roman" w:cs="Times New Roman"/>
          <w:color w:val="444444"/>
          <w:sz w:val="24"/>
          <w:szCs w:val="26"/>
          <w:lang w:eastAsia="pt-BR"/>
        </w:rPr>
        <w:t> Eu tenho começado esse trabalho desde ontem.</w:t>
      </w:r>
    </w:p>
    <w:p w:rsidR="00A50BB2" w:rsidRPr="003C4CE1" w:rsidRDefault="00A50BB2" w:rsidP="003C4CE1">
      <w:pPr>
        <w:rPr>
          <w:rFonts w:ascii="Times New Roman" w:hAnsi="Times New Roman" w:cs="Times New Roman"/>
          <w:sz w:val="20"/>
        </w:rPr>
      </w:pPr>
    </w:p>
    <w:sectPr w:rsidR="00A50BB2" w:rsidRPr="003C4CE1" w:rsidSect="003C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C"/>
    <w:rsid w:val="003C4CE1"/>
    <w:rsid w:val="006D687C"/>
    <w:rsid w:val="008F3B8D"/>
    <w:rsid w:val="00A50BB2"/>
    <w:rsid w:val="00D15669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09BD-11C2-439F-8AC9-0774CDAF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D6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D6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D68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687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6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87C"/>
    <w:rPr>
      <w:color w:val="0000FF"/>
      <w:u w:val="single"/>
    </w:rPr>
  </w:style>
  <w:style w:type="character" w:customStyle="1" w:styleId="box-coment">
    <w:name w:val="box-coment"/>
    <w:basedOn w:val="Fontepargpadro"/>
    <w:rsid w:val="006D687C"/>
  </w:style>
  <w:style w:type="paragraph" w:styleId="NormalWeb">
    <w:name w:val="Normal (Web)"/>
    <w:basedOn w:val="Normal"/>
    <w:uiPriority w:val="99"/>
    <w:semiHidden/>
    <w:unhideWhenUsed/>
    <w:rsid w:val="006D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687C"/>
    <w:rPr>
      <w:b/>
      <w:bCs/>
    </w:rPr>
  </w:style>
  <w:style w:type="character" w:styleId="nfase">
    <w:name w:val="Emphasis"/>
    <w:basedOn w:val="Fontepargpadro"/>
    <w:uiPriority w:val="20"/>
    <w:qFormat/>
    <w:rsid w:val="006D687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2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2017-08-17T20:30:00Z</cp:lastPrinted>
  <dcterms:created xsi:type="dcterms:W3CDTF">2017-08-17T19:33:00Z</dcterms:created>
  <dcterms:modified xsi:type="dcterms:W3CDTF">2017-08-17T23:57:00Z</dcterms:modified>
</cp:coreProperties>
</file>